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2105" w:tblpY="2806"/>
        <w:tblW w:w="65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0"/>
        <w:gridCol w:w="3659"/>
      </w:tblGrid>
      <w:tr w:rsidR="00B75BFE" w:rsidRPr="00B75BFE" w:rsidTr="00B75BFE">
        <w:trPr>
          <w:trHeight w:val="540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ARTICLE</w:t>
            </w:r>
          </w:p>
        </w:tc>
        <w:tc>
          <w:tcPr>
            <w:tcW w:w="36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DOI</w:t>
            </w:r>
          </w:p>
        </w:tc>
      </w:tr>
      <w:tr w:rsidR="00B75BFE" w:rsidRPr="00B75BFE" w:rsidTr="00B75BFE">
        <w:trPr>
          <w:trHeight w:val="930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Collision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between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a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pedestrian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and tram – pilot experiment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  <w:lang w:eastAsia="cs-CZ"/>
              </w:rPr>
            </w:pPr>
            <w:hyperlink r:id="rId4" w:history="1"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DOI: 10.21062/</w:t>
              </w:r>
              <w:proofErr w:type="spellStart"/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ujep</w:t>
              </w:r>
              <w:proofErr w:type="spellEnd"/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/409.2019/a/1213-248</w:t>
              </w:r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9</w:t>
              </w:r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/MT/19/6/998</w:t>
              </w:r>
            </w:hyperlink>
          </w:p>
        </w:tc>
      </w:tr>
      <w:tr w:rsidR="00B75BFE" w:rsidRPr="00B75BFE" w:rsidTr="00B75BFE">
        <w:trPr>
          <w:trHeight w:val="1275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Possibilities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using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tram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windscreen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impact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tests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in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analysis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human-machine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accidents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  <w:lang w:eastAsia="cs-CZ"/>
              </w:rPr>
            </w:pPr>
            <w:hyperlink r:id="rId5" w:history="1"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 DOI: 10.21062/</w:t>
              </w:r>
              <w:proofErr w:type="spellStart"/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ujep</w:t>
              </w:r>
              <w:proofErr w:type="spellEnd"/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/395.2019/a/1213-2489/MT/19/6/912</w:t>
              </w:r>
            </w:hyperlink>
          </w:p>
        </w:tc>
      </w:tr>
      <w:tr w:rsidR="00B75BFE" w:rsidRPr="00B75BFE" w:rsidTr="00B75BFE">
        <w:trPr>
          <w:trHeight w:val="1365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Determination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material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properties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laminates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15T and T3 tram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faces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.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Manufacturing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Technology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  <w:lang w:eastAsia="cs-CZ"/>
              </w:rPr>
            </w:pPr>
            <w:hyperlink r:id="rId6" w:history="1"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DOI: 10.21062/mft.2021.040</w:t>
              </w:r>
            </w:hyperlink>
          </w:p>
        </w:tc>
      </w:tr>
      <w:tr w:rsidR="00B75BFE" w:rsidRPr="00B75BFE" w:rsidTr="00B75BFE">
        <w:trPr>
          <w:trHeight w:val="1170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Kinematic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analysis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the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tram-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pedestrian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collision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– a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preliminary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case study. 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  <w:lang w:eastAsia="cs-CZ"/>
              </w:rPr>
            </w:pPr>
            <w:hyperlink r:id="rId7" w:history="1"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DOI: 10.21062/mft.2022.007</w:t>
              </w:r>
            </w:hyperlink>
          </w:p>
        </w:tc>
      </w:tr>
      <w:tr w:rsidR="00B75BFE" w:rsidRPr="00B75BFE" w:rsidTr="00B75BFE">
        <w:trPr>
          <w:trHeight w:val="1680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Kinematic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Analysis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and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Head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Injury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Criterion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in a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Pedestrian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Collision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with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a Tram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at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the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Speed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10 and 20 km.h-1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  <w:lang w:eastAsia="cs-CZ"/>
              </w:rPr>
            </w:pPr>
            <w:hyperlink r:id="rId8" w:history="1"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DOI: 10.21062/</w:t>
              </w:r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m</w:t>
              </w:r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ft.2022.024</w:t>
              </w:r>
            </w:hyperlink>
          </w:p>
        </w:tc>
      </w:tr>
      <w:tr w:rsidR="00B75BFE" w:rsidRPr="00B75BFE" w:rsidTr="00B75BFE">
        <w:trPr>
          <w:trHeight w:val="1155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Verification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Usability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of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the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Hybrid III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Dummy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for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Crash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Tests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– Pilot Ex-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periment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  <w:lang w:eastAsia="cs-CZ"/>
              </w:rPr>
            </w:pPr>
            <w:hyperlink r:id="rId9" w:history="1">
              <w:r w:rsidRPr="00B75BFE">
                <w:rPr>
                  <w:rFonts w:ascii="Calibri" w:eastAsia="Times New Roman" w:hAnsi="Calibri" w:cs="Calibri"/>
                  <w:color w:val="000000"/>
                  <w:u w:val="single"/>
                  <w:lang w:eastAsia="cs-CZ"/>
                </w:rPr>
                <w:t>DOI: 10.21062/mft.2022.052</w:t>
              </w:r>
            </w:hyperlink>
          </w:p>
        </w:tc>
      </w:tr>
      <w:tr w:rsidR="00B75BFE" w:rsidRPr="00B75BFE" w:rsidTr="00B75BFE">
        <w:trPr>
          <w:trHeight w:val="1410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Tram-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Pedestrian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Collisions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: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The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Secondary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Impact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Can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Result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In More Severe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Head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proofErr w:type="spellStart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Injuries</w:t>
            </w:r>
            <w:proofErr w:type="spellEnd"/>
            <w:r w:rsidRPr="00B75BFE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5BFE" w:rsidRPr="00B75BFE" w:rsidRDefault="00B75BFE" w:rsidP="00B75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u w:val="single"/>
                <w:lang w:eastAsia="cs-CZ"/>
              </w:rPr>
            </w:pPr>
            <w:hyperlink r:id="rId10" w:history="1">
              <w:r w:rsidRPr="00B75BFE">
                <w:rPr>
                  <w:rFonts w:ascii="Calibri" w:eastAsia="Times New Roman" w:hAnsi="Calibri" w:cs="Calibri"/>
                  <w:color w:val="000000"/>
                  <w:sz w:val="16"/>
                  <w:szCs w:val="16"/>
                  <w:u w:val="single"/>
                  <w:lang w:eastAsia="cs-CZ"/>
                </w:rPr>
                <w:t>DOI: 10.1109/ICECCME5</w:t>
              </w:r>
              <w:bookmarkStart w:id="0" w:name="_GoBack"/>
              <w:bookmarkEnd w:id="0"/>
              <w:r w:rsidRPr="00B75BFE">
                <w:rPr>
                  <w:rFonts w:ascii="Calibri" w:eastAsia="Times New Roman" w:hAnsi="Calibri" w:cs="Calibri"/>
                  <w:color w:val="000000"/>
                  <w:sz w:val="16"/>
                  <w:szCs w:val="16"/>
                  <w:u w:val="single"/>
                  <w:lang w:eastAsia="cs-CZ"/>
                </w:rPr>
                <w:t>5</w:t>
              </w:r>
              <w:r w:rsidRPr="00B75BFE">
                <w:rPr>
                  <w:rFonts w:ascii="Calibri" w:eastAsia="Times New Roman" w:hAnsi="Calibri" w:cs="Calibri"/>
                  <w:color w:val="000000"/>
                  <w:sz w:val="16"/>
                  <w:szCs w:val="16"/>
                  <w:u w:val="single"/>
                  <w:lang w:eastAsia="cs-CZ"/>
                </w:rPr>
                <w:t>909.2022.9988616</w:t>
              </w:r>
            </w:hyperlink>
          </w:p>
        </w:tc>
      </w:tr>
    </w:tbl>
    <w:p w:rsidR="00B75BFE" w:rsidRDefault="00B75BFE" w:rsidP="00B75BFE">
      <w:pPr>
        <w:spacing w:after="0" w:line="240" w:lineRule="exact"/>
      </w:pPr>
      <w:r>
        <w:t xml:space="preserve">                           Název článku</w:t>
      </w:r>
    </w:p>
    <w:p w:rsidR="00961352" w:rsidRDefault="00B75BFE" w:rsidP="00B75BFE">
      <w:pPr>
        <w:spacing w:after="0" w:line="240" w:lineRule="exact"/>
      </w:pPr>
      <w:r>
        <w:t xml:space="preserve">             prezentovaný výsledek grantu               DOI – stačí najet myší </w:t>
      </w:r>
      <w:proofErr w:type="spellStart"/>
      <w:r>
        <w:t>ctrl</w:t>
      </w:r>
      <w:proofErr w:type="spellEnd"/>
      <w:r>
        <w:t xml:space="preserve"> + klik</w:t>
      </w:r>
    </w:p>
    <w:sectPr w:rsidR="009613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BFE"/>
    <w:rsid w:val="00961352"/>
    <w:rsid w:val="00B7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8231C"/>
  <w15:chartTrackingRefBased/>
  <w15:docId w15:val="{769A9711-F443-477F-95E0-AF834DFCD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B75BF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urnalmt.com/artkey/mft-202202-0008_kinematic-analysis-and-head-injury-criterion-in-a-pedestrian-collision-with-a-tram-at-the-speed-of-10-and-20-km.ph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journalmt.com/artkey/mft-202201-0007_kinematic-analysis-of-the-tram-pedestrian-collision-8211-a-preliminary-case-study.php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ournalmt.com/artkey/mft-202103-0005_determination-of-material-properties-of-laminates-of-15t-and-t3-tram-faces.php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rl.ujep.cz/arl-ujep/cs/detail/?&amp;idx=ujep_us_cat*0277478" TargetMode="External"/><Relationship Id="rId10" Type="http://schemas.openxmlformats.org/officeDocument/2006/relationships/hyperlink" Target="https://doi.org/10.1109/ICECCME55909.2022.9988616" TargetMode="External"/><Relationship Id="rId4" Type="http://schemas.openxmlformats.org/officeDocument/2006/relationships/hyperlink" Target="https://www.journalmt.com/artkey/mft-201906-0016_collision-between-a-pedestrian-and-tram-pilot-experiment.php" TargetMode="External"/><Relationship Id="rId9" Type="http://schemas.openxmlformats.org/officeDocument/2006/relationships/hyperlink" Target="https://journalmt.com/artkey/mft-202204-0007_verification-of-usability-of-the-hybrid-iii-dummy-for-crash-tests-8211-pilot-experiment.php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FTVS UK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Karel Jelen</dc:creator>
  <cp:keywords/>
  <dc:description/>
  <cp:lastModifiedBy>Karel Jelen</cp:lastModifiedBy>
  <cp:revision>1</cp:revision>
  <dcterms:created xsi:type="dcterms:W3CDTF">2023-03-24T13:02:00Z</dcterms:created>
  <dcterms:modified xsi:type="dcterms:W3CDTF">2023-03-24T13:07:00Z</dcterms:modified>
</cp:coreProperties>
</file>