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98DF4E" w14:textId="77777777" w:rsidR="0090661C" w:rsidRPr="008C7AD6" w:rsidRDefault="001F4DE1">
      <w:pPr>
        <w:rPr>
          <w:rFonts w:asciiTheme="majorHAnsi" w:hAnsiTheme="majorHAnsi" w:cs="Times New Roman"/>
          <w:b/>
        </w:rPr>
      </w:pPr>
      <w:r w:rsidRPr="008C7AD6">
        <w:rPr>
          <w:rFonts w:asciiTheme="majorHAnsi" w:hAnsiTheme="majorHAnsi" w:cs="Times New Roman"/>
          <w:b/>
        </w:rPr>
        <w:t>Volební teze kandidátky na děkanku na období 2018-2022</w:t>
      </w:r>
    </w:p>
    <w:p w14:paraId="3DBB60F8" w14:textId="77777777" w:rsidR="001F4DE1" w:rsidRPr="008C7AD6" w:rsidRDefault="001F4DE1">
      <w:pPr>
        <w:rPr>
          <w:rFonts w:asciiTheme="majorHAnsi" w:hAnsiTheme="majorHAnsi" w:cs="Times New Roman"/>
          <w:b/>
        </w:rPr>
      </w:pPr>
      <w:r w:rsidRPr="008C7AD6">
        <w:rPr>
          <w:rFonts w:asciiTheme="majorHAnsi" w:hAnsiTheme="majorHAnsi" w:cs="Times New Roman"/>
          <w:b/>
        </w:rPr>
        <w:t>Doc. MUDr. Eva Kohlíková, CSc.</w:t>
      </w:r>
    </w:p>
    <w:p w14:paraId="5883D553" w14:textId="77777777" w:rsidR="001F4DE1" w:rsidRPr="008C7AD6" w:rsidRDefault="001F4DE1">
      <w:pPr>
        <w:rPr>
          <w:rFonts w:asciiTheme="majorHAnsi" w:hAnsiTheme="majorHAnsi" w:cs="Times New Roman"/>
          <w:b/>
        </w:rPr>
      </w:pPr>
    </w:p>
    <w:p w14:paraId="549BA9B7" w14:textId="66766998" w:rsidR="00012360" w:rsidRPr="008C7AD6" w:rsidRDefault="003E6FC8" w:rsidP="008C7AD6">
      <w:pPr>
        <w:jc w:val="both"/>
        <w:rPr>
          <w:rFonts w:asciiTheme="majorHAnsi" w:hAnsiTheme="majorHAnsi" w:cstheme="minorHAnsi"/>
        </w:rPr>
      </w:pPr>
      <w:r w:rsidRPr="008C7AD6">
        <w:rPr>
          <w:rFonts w:asciiTheme="majorHAnsi" w:hAnsiTheme="majorHAnsi" w:cstheme="minorHAnsi"/>
        </w:rPr>
        <w:t>Před 4 lety jsem se rozhodla kandidovat do čela naší fakulty s vědomím, že</w:t>
      </w:r>
      <w:r w:rsidR="001F4DE1" w:rsidRPr="008C7AD6">
        <w:rPr>
          <w:rFonts w:asciiTheme="majorHAnsi" w:hAnsiTheme="majorHAnsi" w:cstheme="minorHAnsi"/>
        </w:rPr>
        <w:t xml:space="preserve"> se bude jednat o 4 roky změn.</w:t>
      </w:r>
      <w:r w:rsidRPr="008C7AD6">
        <w:rPr>
          <w:rFonts w:asciiTheme="majorHAnsi" w:hAnsiTheme="majorHAnsi" w:cstheme="minorHAnsi"/>
        </w:rPr>
        <w:t xml:space="preserve"> </w:t>
      </w:r>
      <w:r w:rsidR="001F4DE1" w:rsidRPr="008C7AD6">
        <w:rPr>
          <w:rFonts w:asciiTheme="majorHAnsi" w:hAnsiTheme="majorHAnsi" w:cstheme="minorHAnsi"/>
        </w:rPr>
        <w:t>N</w:t>
      </w:r>
      <w:r w:rsidRPr="008C7AD6">
        <w:rPr>
          <w:rFonts w:asciiTheme="majorHAnsi" w:hAnsiTheme="majorHAnsi" w:cstheme="minorHAnsi"/>
        </w:rPr>
        <w:t xml:space="preserve">ekompromisní tlak </w:t>
      </w:r>
      <w:r w:rsidR="00AC7366" w:rsidRPr="008C7AD6">
        <w:rPr>
          <w:rFonts w:asciiTheme="majorHAnsi" w:hAnsiTheme="majorHAnsi" w:cstheme="minorHAnsi"/>
        </w:rPr>
        <w:t xml:space="preserve">z UK </w:t>
      </w:r>
      <w:r w:rsidRPr="008C7AD6">
        <w:rPr>
          <w:rFonts w:asciiTheme="majorHAnsi" w:hAnsiTheme="majorHAnsi" w:cstheme="minorHAnsi"/>
        </w:rPr>
        <w:t>na vědecký výkon a efektivitu,</w:t>
      </w:r>
      <w:r w:rsidR="001F4DE1" w:rsidRPr="008C7AD6">
        <w:rPr>
          <w:rFonts w:asciiTheme="majorHAnsi" w:hAnsiTheme="majorHAnsi" w:cstheme="minorHAnsi"/>
        </w:rPr>
        <w:t xml:space="preserve"> rostoucí konkurence</w:t>
      </w:r>
      <w:r w:rsidRPr="008C7AD6">
        <w:rPr>
          <w:rFonts w:asciiTheme="majorHAnsi" w:hAnsiTheme="majorHAnsi" w:cstheme="minorHAnsi"/>
        </w:rPr>
        <w:t xml:space="preserve"> mezi</w:t>
      </w:r>
      <w:r w:rsidR="00893D16" w:rsidRPr="008C7AD6">
        <w:rPr>
          <w:rFonts w:asciiTheme="majorHAnsi" w:hAnsiTheme="majorHAnsi" w:cstheme="minorHAnsi"/>
        </w:rPr>
        <w:t xml:space="preserve"> 12 vysokoškolskými institucemi, kde je možné v ČR studovat tělesnou výchovu </w:t>
      </w:r>
      <w:r w:rsidRPr="008C7AD6">
        <w:rPr>
          <w:rFonts w:asciiTheme="majorHAnsi" w:hAnsiTheme="majorHAnsi" w:cstheme="minorHAnsi"/>
        </w:rPr>
        <w:t xml:space="preserve"> </w:t>
      </w:r>
      <w:r w:rsidR="00893D16" w:rsidRPr="008C7AD6">
        <w:rPr>
          <w:rFonts w:asciiTheme="majorHAnsi" w:hAnsiTheme="majorHAnsi" w:cstheme="minorHAnsi"/>
        </w:rPr>
        <w:t xml:space="preserve">spolu </w:t>
      </w:r>
      <w:r w:rsidR="001F4DE1" w:rsidRPr="008C7AD6">
        <w:rPr>
          <w:rFonts w:asciiTheme="majorHAnsi" w:hAnsiTheme="majorHAnsi" w:cstheme="minorHAnsi"/>
        </w:rPr>
        <w:t>s</w:t>
      </w:r>
      <w:r w:rsidRPr="008C7AD6">
        <w:rPr>
          <w:rFonts w:asciiTheme="majorHAnsi" w:hAnsiTheme="majorHAnsi" w:cstheme="minorHAnsi"/>
        </w:rPr>
        <w:t> </w:t>
      </w:r>
      <w:r w:rsidR="001F4DE1" w:rsidRPr="008C7AD6">
        <w:rPr>
          <w:rFonts w:asciiTheme="majorHAnsi" w:hAnsiTheme="majorHAnsi" w:cstheme="minorHAnsi"/>
        </w:rPr>
        <w:t>trvalým</w:t>
      </w:r>
      <w:r w:rsidRPr="008C7AD6">
        <w:rPr>
          <w:rFonts w:asciiTheme="majorHAnsi" w:hAnsiTheme="majorHAnsi" w:cstheme="minorHAnsi"/>
        </w:rPr>
        <w:t xml:space="preserve"> krácení</w:t>
      </w:r>
      <w:r w:rsidR="001F4DE1" w:rsidRPr="008C7AD6">
        <w:rPr>
          <w:rFonts w:asciiTheme="majorHAnsi" w:hAnsiTheme="majorHAnsi" w:cstheme="minorHAnsi"/>
        </w:rPr>
        <w:t>m</w:t>
      </w:r>
      <w:r w:rsidRPr="008C7AD6">
        <w:rPr>
          <w:rFonts w:asciiTheme="majorHAnsi" w:hAnsiTheme="majorHAnsi" w:cstheme="minorHAnsi"/>
        </w:rPr>
        <w:t xml:space="preserve"> peněz pro vysoké školy</w:t>
      </w:r>
      <w:r w:rsidR="001F4DE1" w:rsidRPr="008C7AD6">
        <w:rPr>
          <w:rFonts w:asciiTheme="majorHAnsi" w:hAnsiTheme="majorHAnsi" w:cstheme="minorHAnsi"/>
        </w:rPr>
        <w:t xml:space="preserve"> </w:t>
      </w:r>
      <w:r w:rsidR="00AC7366" w:rsidRPr="008C7AD6">
        <w:rPr>
          <w:rFonts w:asciiTheme="majorHAnsi" w:hAnsiTheme="majorHAnsi" w:cstheme="minorHAnsi"/>
        </w:rPr>
        <w:t>potvrdilo, že se bude jednat o složité období.</w:t>
      </w:r>
    </w:p>
    <w:p w14:paraId="72CAC624" w14:textId="0D9557C9" w:rsidR="003C0E00" w:rsidRPr="008C7AD6" w:rsidRDefault="001F4DE1" w:rsidP="008C7AD6">
      <w:pPr>
        <w:jc w:val="both"/>
        <w:rPr>
          <w:rFonts w:asciiTheme="majorHAnsi" w:hAnsiTheme="majorHAnsi" w:cs="Times New Roman"/>
        </w:rPr>
      </w:pPr>
      <w:r w:rsidRPr="008C7AD6">
        <w:rPr>
          <w:rFonts w:asciiTheme="majorHAnsi" w:hAnsiTheme="majorHAnsi" w:cs="Times New Roman"/>
        </w:rPr>
        <w:t>P</w:t>
      </w:r>
      <w:r w:rsidR="003E6FC8" w:rsidRPr="008C7AD6">
        <w:rPr>
          <w:rFonts w:asciiTheme="majorHAnsi" w:hAnsiTheme="majorHAnsi" w:cs="Times New Roman"/>
        </w:rPr>
        <w:t xml:space="preserve">o zkušenosti uplynulých 4 let </w:t>
      </w:r>
      <w:r w:rsidRPr="008C7AD6">
        <w:rPr>
          <w:rFonts w:asciiTheme="majorHAnsi" w:hAnsiTheme="majorHAnsi" w:cs="Times New Roman"/>
        </w:rPr>
        <w:t xml:space="preserve">jsem se rozhodla předstoupit před akademickou obec a </w:t>
      </w:r>
      <w:r w:rsidR="003C0E00" w:rsidRPr="008C7AD6">
        <w:rPr>
          <w:rFonts w:asciiTheme="majorHAnsi" w:hAnsiTheme="majorHAnsi" w:cs="Times New Roman"/>
        </w:rPr>
        <w:t>Akademický s</w:t>
      </w:r>
      <w:r w:rsidRPr="008C7AD6">
        <w:rPr>
          <w:rFonts w:asciiTheme="majorHAnsi" w:hAnsiTheme="majorHAnsi" w:cs="Times New Roman"/>
        </w:rPr>
        <w:t xml:space="preserve">enát UK FTVS a opět </w:t>
      </w:r>
      <w:r w:rsidR="003E6FC8" w:rsidRPr="008C7AD6">
        <w:rPr>
          <w:rFonts w:asciiTheme="majorHAnsi" w:hAnsiTheme="majorHAnsi" w:cs="Times New Roman"/>
        </w:rPr>
        <w:t xml:space="preserve">kandidovat </w:t>
      </w:r>
      <w:r w:rsidRPr="008C7AD6">
        <w:rPr>
          <w:rFonts w:asciiTheme="majorHAnsi" w:hAnsiTheme="majorHAnsi" w:cs="Times New Roman"/>
        </w:rPr>
        <w:t>na funkci děkanky UK FTVS. K</w:t>
      </w:r>
      <w:r w:rsidR="00893D16" w:rsidRPr="008C7AD6">
        <w:rPr>
          <w:rFonts w:asciiTheme="majorHAnsi" w:hAnsiTheme="majorHAnsi" w:cs="Times New Roman"/>
        </w:rPr>
        <w:t> </w:t>
      </w:r>
      <w:r w:rsidRPr="008C7AD6">
        <w:rPr>
          <w:rFonts w:asciiTheme="majorHAnsi" w:hAnsiTheme="majorHAnsi" w:cs="Times New Roman"/>
        </w:rPr>
        <w:t>tomu</w:t>
      </w:r>
      <w:r w:rsidR="00893D16" w:rsidRPr="008C7AD6">
        <w:rPr>
          <w:rFonts w:asciiTheme="majorHAnsi" w:hAnsiTheme="majorHAnsi" w:cs="Times New Roman"/>
        </w:rPr>
        <w:t>to r</w:t>
      </w:r>
      <w:r w:rsidRPr="008C7AD6">
        <w:rPr>
          <w:rFonts w:asciiTheme="majorHAnsi" w:hAnsiTheme="majorHAnsi" w:cs="Times New Roman"/>
        </w:rPr>
        <w:t>ozhodnutí jsem dospěla především proto,</w:t>
      </w:r>
      <w:r w:rsidR="003E6FC8" w:rsidRPr="008C7AD6">
        <w:rPr>
          <w:rFonts w:asciiTheme="majorHAnsi" w:hAnsiTheme="majorHAnsi" w:cs="Times New Roman"/>
        </w:rPr>
        <w:t xml:space="preserve"> že</w:t>
      </w:r>
      <w:r w:rsidR="00D467D1" w:rsidRPr="008C7AD6">
        <w:rPr>
          <w:rFonts w:asciiTheme="majorHAnsi" w:hAnsiTheme="majorHAnsi" w:cs="Times New Roman"/>
        </w:rPr>
        <w:t xml:space="preserve"> </w:t>
      </w:r>
      <w:r w:rsidR="003C0E00" w:rsidRPr="008C7AD6">
        <w:rPr>
          <w:rFonts w:asciiTheme="majorHAnsi" w:hAnsiTheme="majorHAnsi" w:cs="Times New Roman"/>
        </w:rPr>
        <w:t xml:space="preserve">ne nevýznamná část </w:t>
      </w:r>
      <w:r w:rsidR="00D467D1" w:rsidRPr="008C7AD6">
        <w:rPr>
          <w:rFonts w:asciiTheme="majorHAnsi" w:hAnsiTheme="majorHAnsi" w:cs="Times New Roman"/>
        </w:rPr>
        <w:t>akademick</w:t>
      </w:r>
      <w:r w:rsidR="003C0E00" w:rsidRPr="008C7AD6">
        <w:rPr>
          <w:rFonts w:asciiTheme="majorHAnsi" w:hAnsiTheme="majorHAnsi" w:cs="Times New Roman"/>
        </w:rPr>
        <w:t>é</w:t>
      </w:r>
      <w:r w:rsidR="003E6FC8" w:rsidRPr="008C7AD6">
        <w:rPr>
          <w:rFonts w:asciiTheme="majorHAnsi" w:hAnsiTheme="majorHAnsi" w:cs="Times New Roman"/>
        </w:rPr>
        <w:t xml:space="preserve"> obc</w:t>
      </w:r>
      <w:r w:rsidR="003C0E00" w:rsidRPr="008C7AD6">
        <w:rPr>
          <w:rFonts w:asciiTheme="majorHAnsi" w:hAnsiTheme="majorHAnsi" w:cs="Times New Roman"/>
        </w:rPr>
        <w:t>e</w:t>
      </w:r>
      <w:r w:rsidR="003E6FC8" w:rsidRPr="008C7AD6">
        <w:rPr>
          <w:rFonts w:asciiTheme="majorHAnsi" w:hAnsiTheme="majorHAnsi" w:cs="Times New Roman"/>
        </w:rPr>
        <w:t xml:space="preserve"> UK FTVS prokázala </w:t>
      </w:r>
      <w:r w:rsidR="00D467D1" w:rsidRPr="008C7AD6">
        <w:rPr>
          <w:rFonts w:asciiTheme="majorHAnsi" w:hAnsiTheme="majorHAnsi" w:cs="Times New Roman"/>
        </w:rPr>
        <w:t xml:space="preserve">ochotu </w:t>
      </w:r>
      <w:r w:rsidR="003C0E00" w:rsidRPr="008C7AD6">
        <w:rPr>
          <w:rFonts w:asciiTheme="majorHAnsi" w:hAnsiTheme="majorHAnsi" w:cs="Times New Roman"/>
        </w:rPr>
        <w:t xml:space="preserve">pracovat na </w:t>
      </w:r>
      <w:r w:rsidR="003E6FC8" w:rsidRPr="008C7AD6">
        <w:rPr>
          <w:rFonts w:asciiTheme="majorHAnsi" w:hAnsiTheme="majorHAnsi" w:cs="Times New Roman"/>
        </w:rPr>
        <w:t>nezbytný</w:t>
      </w:r>
      <w:r w:rsidR="003C0E00" w:rsidRPr="008C7AD6">
        <w:rPr>
          <w:rFonts w:asciiTheme="majorHAnsi" w:hAnsiTheme="majorHAnsi" w:cs="Times New Roman"/>
        </w:rPr>
        <w:t>ch</w:t>
      </w:r>
      <w:r w:rsidR="003E6FC8" w:rsidRPr="008C7AD6">
        <w:rPr>
          <w:rFonts w:asciiTheme="majorHAnsi" w:hAnsiTheme="majorHAnsi" w:cs="Times New Roman"/>
        </w:rPr>
        <w:t xml:space="preserve"> změná</w:t>
      </w:r>
      <w:r w:rsidR="003C0E00" w:rsidRPr="008C7AD6">
        <w:rPr>
          <w:rFonts w:asciiTheme="majorHAnsi" w:hAnsiTheme="majorHAnsi" w:cs="Times New Roman"/>
        </w:rPr>
        <w:t>ch</w:t>
      </w:r>
      <w:r w:rsidR="003E6FC8" w:rsidRPr="008C7AD6">
        <w:rPr>
          <w:rFonts w:asciiTheme="majorHAnsi" w:hAnsiTheme="majorHAnsi" w:cs="Times New Roman"/>
        </w:rPr>
        <w:t xml:space="preserve">, přijmout </w:t>
      </w:r>
      <w:r w:rsidR="003C0E00" w:rsidRPr="008C7AD6">
        <w:rPr>
          <w:rFonts w:asciiTheme="majorHAnsi" w:hAnsiTheme="majorHAnsi" w:cs="Times New Roman"/>
        </w:rPr>
        <w:t>ne vždy lehké úkoly</w:t>
      </w:r>
      <w:r w:rsidR="003E6FC8" w:rsidRPr="008C7AD6">
        <w:rPr>
          <w:rFonts w:asciiTheme="majorHAnsi" w:hAnsiTheme="majorHAnsi" w:cs="Times New Roman"/>
        </w:rPr>
        <w:t>, které jsou na fakulty kladeny</w:t>
      </w:r>
      <w:r w:rsidR="003C0E00" w:rsidRPr="008C7AD6">
        <w:rPr>
          <w:rFonts w:asciiTheme="majorHAnsi" w:hAnsiTheme="majorHAnsi" w:cs="Times New Roman"/>
        </w:rPr>
        <w:t>,</w:t>
      </w:r>
      <w:r w:rsidR="003E6FC8" w:rsidRPr="008C7AD6">
        <w:rPr>
          <w:rFonts w:asciiTheme="majorHAnsi" w:hAnsiTheme="majorHAnsi" w:cs="Times New Roman"/>
        </w:rPr>
        <w:t xml:space="preserve"> a udržet </w:t>
      </w:r>
      <w:r w:rsidR="003C0E00" w:rsidRPr="008C7AD6">
        <w:rPr>
          <w:rFonts w:asciiTheme="majorHAnsi" w:hAnsiTheme="majorHAnsi" w:cs="Times New Roman"/>
        </w:rPr>
        <w:t>tak významné</w:t>
      </w:r>
      <w:r w:rsidR="003E6FC8" w:rsidRPr="008C7AD6">
        <w:rPr>
          <w:rFonts w:asciiTheme="majorHAnsi" w:hAnsiTheme="majorHAnsi" w:cs="Times New Roman"/>
        </w:rPr>
        <w:t xml:space="preserve"> postavení UK FTVS</w:t>
      </w:r>
      <w:r w:rsidR="00D467D1" w:rsidRPr="008C7AD6">
        <w:rPr>
          <w:rFonts w:asciiTheme="majorHAnsi" w:hAnsiTheme="majorHAnsi" w:cs="Times New Roman"/>
        </w:rPr>
        <w:t xml:space="preserve"> ve výchově </w:t>
      </w:r>
      <w:r w:rsidR="003C0E00" w:rsidRPr="008C7AD6">
        <w:rPr>
          <w:rFonts w:asciiTheme="majorHAnsi" w:hAnsiTheme="majorHAnsi" w:cs="Times New Roman"/>
        </w:rPr>
        <w:t>peda</w:t>
      </w:r>
      <w:r w:rsidR="00893D16" w:rsidRPr="008C7AD6">
        <w:rPr>
          <w:rFonts w:asciiTheme="majorHAnsi" w:hAnsiTheme="majorHAnsi" w:cs="Times New Roman"/>
        </w:rPr>
        <w:t xml:space="preserve">gogicko-didaktických absolventů </w:t>
      </w:r>
      <w:r w:rsidR="003C0E00" w:rsidRPr="008C7AD6">
        <w:rPr>
          <w:rFonts w:asciiTheme="majorHAnsi" w:hAnsiTheme="majorHAnsi" w:cs="Times New Roman"/>
        </w:rPr>
        <w:t xml:space="preserve">(učitelů, </w:t>
      </w:r>
      <w:r w:rsidR="00D467D1" w:rsidRPr="008C7AD6">
        <w:rPr>
          <w:rFonts w:asciiTheme="majorHAnsi" w:hAnsiTheme="majorHAnsi" w:cs="Times New Roman"/>
        </w:rPr>
        <w:t>trenérů</w:t>
      </w:r>
      <w:r w:rsidR="00893D16" w:rsidRPr="008C7AD6">
        <w:rPr>
          <w:rFonts w:asciiTheme="majorHAnsi" w:hAnsiTheme="majorHAnsi" w:cs="Times New Roman"/>
        </w:rPr>
        <w:t xml:space="preserve">, specialistů na sport </w:t>
      </w:r>
      <w:r w:rsidR="00893D16" w:rsidRPr="008C7AD6">
        <w:rPr>
          <w:rFonts w:asciiTheme="majorHAnsi" w:hAnsiTheme="majorHAnsi"/>
        </w:rPr>
        <w:t>osob se specifickými potřebami</w:t>
      </w:r>
      <w:r w:rsidR="003C0E00" w:rsidRPr="008C7AD6">
        <w:rPr>
          <w:rFonts w:asciiTheme="majorHAnsi" w:hAnsiTheme="majorHAnsi" w:cs="Times New Roman"/>
        </w:rPr>
        <w:t>)</w:t>
      </w:r>
      <w:r w:rsidR="00D467D1" w:rsidRPr="008C7AD6">
        <w:rPr>
          <w:rFonts w:asciiTheme="majorHAnsi" w:hAnsiTheme="majorHAnsi" w:cs="Times New Roman"/>
        </w:rPr>
        <w:t>, sportovních manažerů,</w:t>
      </w:r>
      <w:r w:rsidR="00893D16" w:rsidRPr="008C7AD6">
        <w:rPr>
          <w:rFonts w:asciiTheme="majorHAnsi" w:hAnsiTheme="majorHAnsi" w:cs="Times New Roman"/>
        </w:rPr>
        <w:t xml:space="preserve"> </w:t>
      </w:r>
      <w:r w:rsidR="00D467D1" w:rsidRPr="008C7AD6">
        <w:rPr>
          <w:rFonts w:asciiTheme="majorHAnsi" w:hAnsiTheme="majorHAnsi" w:cs="Times New Roman"/>
        </w:rPr>
        <w:t xml:space="preserve"> či specialistů ve zdravotnictví – fyzioterapeutů a </w:t>
      </w:r>
      <w:proofErr w:type="spellStart"/>
      <w:r w:rsidR="00D467D1" w:rsidRPr="008C7AD6">
        <w:rPr>
          <w:rFonts w:asciiTheme="majorHAnsi" w:hAnsiTheme="majorHAnsi" w:cs="Times New Roman"/>
        </w:rPr>
        <w:t>ortotiků</w:t>
      </w:r>
      <w:proofErr w:type="spellEnd"/>
      <w:r w:rsidR="00D467D1" w:rsidRPr="008C7AD6">
        <w:rPr>
          <w:rFonts w:asciiTheme="majorHAnsi" w:hAnsiTheme="majorHAnsi" w:cs="Times New Roman"/>
        </w:rPr>
        <w:t xml:space="preserve">-protetiků. </w:t>
      </w:r>
    </w:p>
    <w:p w14:paraId="68204C29" w14:textId="49EC8595" w:rsidR="00D467D1" w:rsidRPr="008C7AD6" w:rsidRDefault="003C0E00" w:rsidP="008C7AD6">
      <w:pPr>
        <w:jc w:val="both"/>
        <w:rPr>
          <w:rFonts w:asciiTheme="majorHAnsi" w:hAnsiTheme="majorHAnsi" w:cs="Times New Roman"/>
        </w:rPr>
      </w:pPr>
      <w:r w:rsidRPr="008C7AD6">
        <w:rPr>
          <w:rFonts w:asciiTheme="majorHAnsi" w:hAnsiTheme="majorHAnsi" w:cs="Times New Roman"/>
        </w:rPr>
        <w:t xml:space="preserve">Z legislativního hlediska </w:t>
      </w:r>
      <w:r w:rsidR="00893D16" w:rsidRPr="008C7AD6">
        <w:rPr>
          <w:rFonts w:asciiTheme="majorHAnsi" w:hAnsiTheme="majorHAnsi" w:cs="Times New Roman"/>
        </w:rPr>
        <w:t xml:space="preserve">byly velmi náročné </w:t>
      </w:r>
      <w:r w:rsidRPr="008C7AD6">
        <w:rPr>
          <w:rFonts w:asciiTheme="majorHAnsi" w:hAnsiTheme="majorHAnsi" w:cs="Times New Roman"/>
        </w:rPr>
        <w:t>především poslední dva roky, kdy jsme museli připravit a ve sp</w:t>
      </w:r>
      <w:r w:rsidR="00893D16" w:rsidRPr="008C7AD6">
        <w:rPr>
          <w:rFonts w:asciiTheme="majorHAnsi" w:hAnsiTheme="majorHAnsi" w:cs="Times New Roman"/>
        </w:rPr>
        <w:t>olupráci s akademickými senáty F</w:t>
      </w:r>
      <w:r w:rsidRPr="008C7AD6">
        <w:rPr>
          <w:rFonts w:asciiTheme="majorHAnsi" w:hAnsiTheme="majorHAnsi" w:cs="Times New Roman"/>
        </w:rPr>
        <w:t xml:space="preserve">akulty a </w:t>
      </w:r>
      <w:r w:rsidR="00893D16" w:rsidRPr="008C7AD6">
        <w:rPr>
          <w:rFonts w:asciiTheme="majorHAnsi" w:hAnsiTheme="majorHAnsi" w:cs="Times New Roman"/>
        </w:rPr>
        <w:t>U</w:t>
      </w:r>
      <w:r w:rsidRPr="008C7AD6">
        <w:rPr>
          <w:rFonts w:asciiTheme="majorHAnsi" w:hAnsiTheme="majorHAnsi" w:cs="Times New Roman"/>
        </w:rPr>
        <w:t>niverzity zpracovat vnitřní předpisy fakulty</w:t>
      </w:r>
      <w:r w:rsidR="008C7AD6" w:rsidRPr="008C7AD6">
        <w:rPr>
          <w:rFonts w:asciiTheme="majorHAnsi" w:hAnsiTheme="majorHAnsi" w:cs="Times New Roman"/>
        </w:rPr>
        <w:t xml:space="preserve"> v souladu s novelou Zákona o VŠ</w:t>
      </w:r>
      <w:r w:rsidRPr="008C7AD6">
        <w:rPr>
          <w:rFonts w:asciiTheme="majorHAnsi" w:hAnsiTheme="majorHAnsi" w:cs="Times New Roman"/>
        </w:rPr>
        <w:t xml:space="preserve">, </w:t>
      </w:r>
      <w:r w:rsidR="0076539C" w:rsidRPr="008C7AD6">
        <w:rPr>
          <w:rFonts w:asciiTheme="majorHAnsi" w:hAnsiTheme="majorHAnsi" w:cs="Times New Roman"/>
        </w:rPr>
        <w:t>některé</w:t>
      </w:r>
      <w:r w:rsidRPr="008C7AD6">
        <w:rPr>
          <w:rFonts w:asciiTheme="majorHAnsi" w:hAnsiTheme="majorHAnsi" w:cs="Times New Roman"/>
        </w:rPr>
        <w:t xml:space="preserve"> </w:t>
      </w:r>
      <w:r w:rsidR="008C7AD6">
        <w:rPr>
          <w:rFonts w:asciiTheme="majorHAnsi" w:hAnsiTheme="majorHAnsi" w:cs="Times New Roman"/>
        </w:rPr>
        <w:t xml:space="preserve">z nich </w:t>
      </w:r>
      <w:r w:rsidRPr="008C7AD6">
        <w:rPr>
          <w:rFonts w:asciiTheme="majorHAnsi" w:hAnsiTheme="majorHAnsi" w:cs="Times New Roman"/>
        </w:rPr>
        <w:t>zcela poprvé</w:t>
      </w:r>
      <w:r w:rsidR="008C7AD6" w:rsidRPr="008C7AD6">
        <w:rPr>
          <w:rFonts w:asciiTheme="majorHAnsi" w:hAnsiTheme="majorHAnsi" w:cs="Times New Roman"/>
        </w:rPr>
        <w:t>. T</w:t>
      </w:r>
      <w:r w:rsidR="0076539C" w:rsidRPr="008C7AD6">
        <w:rPr>
          <w:rFonts w:asciiTheme="majorHAnsi" w:hAnsiTheme="majorHAnsi" w:cs="Times New Roman"/>
        </w:rPr>
        <w:t xml:space="preserve">ýká se to </w:t>
      </w:r>
      <w:r w:rsidR="008C7AD6">
        <w:rPr>
          <w:rFonts w:asciiTheme="majorHAnsi" w:hAnsiTheme="majorHAnsi" w:cs="Times New Roman"/>
        </w:rPr>
        <w:t xml:space="preserve">především Statutu a souvisejícího </w:t>
      </w:r>
      <w:r w:rsidR="002A5C36" w:rsidRPr="008C7AD6">
        <w:rPr>
          <w:rFonts w:asciiTheme="majorHAnsi" w:hAnsiTheme="majorHAnsi" w:cs="Times New Roman"/>
        </w:rPr>
        <w:t xml:space="preserve">Organizačního řadu </w:t>
      </w:r>
      <w:r w:rsidR="0076539C" w:rsidRPr="008C7AD6">
        <w:rPr>
          <w:rFonts w:asciiTheme="majorHAnsi" w:hAnsiTheme="majorHAnsi" w:cs="Times New Roman"/>
        </w:rPr>
        <w:t>UK FTVS, kdy</w:t>
      </w:r>
      <w:r w:rsidR="002A5C36" w:rsidRPr="008C7AD6">
        <w:rPr>
          <w:rFonts w:asciiTheme="majorHAnsi" w:hAnsiTheme="majorHAnsi" w:cs="Times New Roman"/>
        </w:rPr>
        <w:t xml:space="preserve"> </w:t>
      </w:r>
      <w:r w:rsidR="008C7AD6">
        <w:rPr>
          <w:rFonts w:asciiTheme="majorHAnsi" w:hAnsiTheme="majorHAnsi" w:cs="Times New Roman"/>
        </w:rPr>
        <w:t xml:space="preserve">se </w:t>
      </w:r>
      <w:r w:rsidR="0076539C" w:rsidRPr="008C7AD6">
        <w:rPr>
          <w:rFonts w:asciiTheme="majorHAnsi" w:hAnsiTheme="majorHAnsi" w:cs="Times New Roman"/>
        </w:rPr>
        <w:t>p</w:t>
      </w:r>
      <w:r w:rsidR="008C7AD6">
        <w:rPr>
          <w:rFonts w:asciiTheme="majorHAnsi" w:hAnsiTheme="majorHAnsi" w:cs="Times New Roman"/>
        </w:rPr>
        <w:t>o mnoha letech</w:t>
      </w:r>
      <w:r w:rsidR="001F4DE1" w:rsidRPr="008C7AD6">
        <w:rPr>
          <w:rFonts w:asciiTheme="majorHAnsi" w:hAnsiTheme="majorHAnsi" w:cs="Times New Roman"/>
        </w:rPr>
        <w:t xml:space="preserve"> podařilo vzájemným dialogem</w:t>
      </w:r>
      <w:r w:rsidR="002A5C36" w:rsidRPr="008C7AD6">
        <w:rPr>
          <w:rFonts w:asciiTheme="majorHAnsi" w:hAnsiTheme="majorHAnsi" w:cs="Times New Roman"/>
        </w:rPr>
        <w:t xml:space="preserve">, respektem </w:t>
      </w:r>
      <w:r w:rsidR="001F4DE1" w:rsidRPr="008C7AD6">
        <w:rPr>
          <w:rFonts w:asciiTheme="majorHAnsi" w:hAnsiTheme="majorHAnsi" w:cs="Times New Roman"/>
        </w:rPr>
        <w:t xml:space="preserve">k pozici druhých, </w:t>
      </w:r>
      <w:r w:rsidR="002A5C36" w:rsidRPr="008C7AD6">
        <w:rPr>
          <w:rFonts w:asciiTheme="majorHAnsi" w:hAnsiTheme="majorHAnsi" w:cs="Times New Roman"/>
        </w:rPr>
        <w:t>hledáním kompromis</w:t>
      </w:r>
      <w:r w:rsidR="00AC7366" w:rsidRPr="008C7AD6">
        <w:rPr>
          <w:rFonts w:asciiTheme="majorHAnsi" w:hAnsiTheme="majorHAnsi" w:cs="Times New Roman"/>
        </w:rPr>
        <w:t>ů a ochoty najít společný výstup</w:t>
      </w:r>
      <w:r w:rsidR="002A5C36" w:rsidRPr="008C7AD6">
        <w:rPr>
          <w:rFonts w:asciiTheme="majorHAnsi" w:hAnsiTheme="majorHAnsi" w:cs="Times New Roman"/>
        </w:rPr>
        <w:t>.</w:t>
      </w:r>
      <w:r w:rsidR="001F4DE1" w:rsidRPr="008C7AD6">
        <w:rPr>
          <w:rFonts w:asciiTheme="majorHAnsi" w:hAnsiTheme="majorHAnsi" w:cs="Times New Roman"/>
        </w:rPr>
        <w:t xml:space="preserve"> </w:t>
      </w:r>
    </w:p>
    <w:p w14:paraId="3A16AF1D" w14:textId="77777777" w:rsidR="003E6FC8" w:rsidRPr="008C7AD6" w:rsidRDefault="003E6FC8">
      <w:pPr>
        <w:rPr>
          <w:rFonts w:asciiTheme="majorHAnsi" w:hAnsiTheme="majorHAnsi" w:cs="Times New Roman"/>
        </w:rPr>
      </w:pPr>
      <w:r w:rsidRPr="008C7AD6">
        <w:rPr>
          <w:rFonts w:asciiTheme="majorHAnsi" w:hAnsiTheme="majorHAnsi" w:cs="Times New Roman"/>
        </w:rPr>
        <w:t xml:space="preserve">   </w:t>
      </w:r>
    </w:p>
    <w:p w14:paraId="1348CCCC" w14:textId="77777777" w:rsidR="00D467D1" w:rsidRPr="008C7AD6" w:rsidRDefault="00AC7366">
      <w:pPr>
        <w:rPr>
          <w:rFonts w:asciiTheme="majorHAnsi" w:hAnsiTheme="majorHAnsi" w:cs="Times New Roman"/>
          <w:b/>
        </w:rPr>
      </w:pPr>
      <w:r w:rsidRPr="008C7AD6">
        <w:rPr>
          <w:rFonts w:asciiTheme="majorHAnsi" w:hAnsiTheme="majorHAnsi" w:cs="Times New Roman"/>
          <w:b/>
        </w:rPr>
        <w:t>Ekonomická oblast</w:t>
      </w:r>
      <w:r w:rsidR="00686A75" w:rsidRPr="008C7AD6">
        <w:rPr>
          <w:rFonts w:asciiTheme="majorHAnsi" w:hAnsiTheme="majorHAnsi" w:cs="Times New Roman"/>
          <w:b/>
        </w:rPr>
        <w:t xml:space="preserve"> UK FTVS</w:t>
      </w:r>
    </w:p>
    <w:p w14:paraId="6AE558BE" w14:textId="58A1DABE" w:rsidR="00D467D1" w:rsidRPr="008C7AD6" w:rsidRDefault="007B4964" w:rsidP="00A32C13">
      <w:pPr>
        <w:jc w:val="both"/>
        <w:rPr>
          <w:rFonts w:asciiTheme="majorHAnsi" w:hAnsiTheme="majorHAnsi" w:cs="Times New Roman"/>
        </w:rPr>
      </w:pPr>
      <w:r>
        <w:rPr>
          <w:rFonts w:asciiTheme="majorHAnsi" w:hAnsiTheme="majorHAnsi" w:cs="Times New Roman"/>
        </w:rPr>
        <w:t xml:space="preserve">Dobré </w:t>
      </w:r>
      <w:r w:rsidR="00D467D1" w:rsidRPr="007B4964">
        <w:rPr>
          <w:rFonts w:asciiTheme="majorHAnsi" w:hAnsiTheme="majorHAnsi" w:cs="Times New Roman"/>
        </w:rPr>
        <w:t>hospodaření</w:t>
      </w:r>
      <w:r w:rsidR="00D467D1" w:rsidRPr="008C7AD6">
        <w:rPr>
          <w:rFonts w:asciiTheme="majorHAnsi" w:hAnsiTheme="majorHAnsi" w:cs="Times New Roman"/>
        </w:rPr>
        <w:t xml:space="preserve"> je nezbytným</w:t>
      </w:r>
      <w:r w:rsidR="00454A75" w:rsidRPr="008C7AD6">
        <w:rPr>
          <w:rFonts w:asciiTheme="majorHAnsi" w:hAnsiTheme="majorHAnsi" w:cs="Times New Roman"/>
        </w:rPr>
        <w:t xml:space="preserve"> předpokladem rozvíjení hlavní činnosti</w:t>
      </w:r>
      <w:r w:rsidR="00D467D1" w:rsidRPr="008C7AD6">
        <w:rPr>
          <w:rFonts w:asciiTheme="majorHAnsi" w:hAnsiTheme="majorHAnsi" w:cs="Times New Roman"/>
        </w:rPr>
        <w:t xml:space="preserve"> UK FTVS a </w:t>
      </w:r>
      <w:r w:rsidR="00686A75" w:rsidRPr="008C7AD6">
        <w:rPr>
          <w:rFonts w:asciiTheme="majorHAnsi" w:hAnsiTheme="majorHAnsi" w:cs="Times New Roman"/>
        </w:rPr>
        <w:t>podmiňuje jak kvalitu výuky,</w:t>
      </w:r>
      <w:r w:rsidR="00D467D1" w:rsidRPr="008C7AD6">
        <w:rPr>
          <w:rFonts w:asciiTheme="majorHAnsi" w:hAnsiTheme="majorHAnsi" w:cs="Times New Roman"/>
        </w:rPr>
        <w:t xml:space="preserve"> badatelských možností</w:t>
      </w:r>
      <w:r w:rsidR="00686A75" w:rsidRPr="008C7AD6">
        <w:rPr>
          <w:rFonts w:asciiTheme="majorHAnsi" w:hAnsiTheme="majorHAnsi" w:cs="Times New Roman"/>
        </w:rPr>
        <w:t>, tak i finančního odměňování pracovníků fakulty</w:t>
      </w:r>
      <w:r w:rsidR="00D467D1" w:rsidRPr="008C7AD6">
        <w:rPr>
          <w:rFonts w:asciiTheme="majorHAnsi" w:hAnsiTheme="majorHAnsi" w:cs="Times New Roman"/>
        </w:rPr>
        <w:t>. Proto byl v uplynulých letech kladen důraz na nastavení procesů a pravidel ekonomického fungování tak, aby došlo k</w:t>
      </w:r>
      <w:r w:rsidR="00A030FB" w:rsidRPr="008C7AD6">
        <w:rPr>
          <w:rFonts w:asciiTheme="majorHAnsi" w:hAnsiTheme="majorHAnsi" w:cs="Times New Roman"/>
        </w:rPr>
        <w:t>e</w:t>
      </w:r>
      <w:r w:rsidR="00D467D1" w:rsidRPr="008C7AD6">
        <w:rPr>
          <w:rFonts w:asciiTheme="majorHAnsi" w:hAnsiTheme="majorHAnsi" w:cs="Times New Roman"/>
        </w:rPr>
        <w:t xml:space="preserve"> zpřehlednění </w:t>
      </w:r>
      <w:r w:rsidR="006D0B98" w:rsidRPr="008C7AD6">
        <w:rPr>
          <w:rFonts w:asciiTheme="majorHAnsi" w:hAnsiTheme="majorHAnsi" w:cs="Times New Roman"/>
        </w:rPr>
        <w:t>a zjednodušení</w:t>
      </w:r>
      <w:r w:rsidR="00686A75" w:rsidRPr="008C7AD6">
        <w:rPr>
          <w:rFonts w:asciiTheme="majorHAnsi" w:hAnsiTheme="majorHAnsi" w:cs="Times New Roman"/>
        </w:rPr>
        <w:t xml:space="preserve"> hospodaření fakulty</w:t>
      </w:r>
      <w:r w:rsidR="006D0B98" w:rsidRPr="008C7AD6">
        <w:rPr>
          <w:rFonts w:asciiTheme="majorHAnsi" w:hAnsiTheme="majorHAnsi" w:cs="Times New Roman"/>
        </w:rPr>
        <w:t>.</w:t>
      </w:r>
      <w:r w:rsidR="00AF3596" w:rsidRPr="008C7AD6">
        <w:rPr>
          <w:rFonts w:asciiTheme="majorHAnsi" w:hAnsiTheme="majorHAnsi" w:cs="Times New Roman"/>
        </w:rPr>
        <w:t xml:space="preserve"> </w:t>
      </w:r>
    </w:p>
    <w:p w14:paraId="7B8A586C" w14:textId="77777777" w:rsidR="00D467D1" w:rsidRPr="008C7AD6" w:rsidRDefault="00D467D1" w:rsidP="00A32C13">
      <w:pPr>
        <w:pStyle w:val="Odstavecseseznamem"/>
        <w:numPr>
          <w:ilvl w:val="0"/>
          <w:numId w:val="1"/>
        </w:numPr>
        <w:jc w:val="both"/>
        <w:rPr>
          <w:rFonts w:asciiTheme="majorHAnsi" w:hAnsiTheme="majorHAnsi" w:cs="Times New Roman"/>
        </w:rPr>
      </w:pPr>
      <w:r w:rsidRPr="008C7AD6">
        <w:rPr>
          <w:rFonts w:asciiTheme="majorHAnsi" w:hAnsiTheme="majorHAnsi" w:cs="Times New Roman"/>
        </w:rPr>
        <w:t>Harmonizovány nákladová střediska UK FTVS</w:t>
      </w:r>
    </w:p>
    <w:p w14:paraId="056F1A8E" w14:textId="77777777" w:rsidR="00AF3596" w:rsidRPr="008C7AD6" w:rsidRDefault="00D467D1" w:rsidP="00A32C13">
      <w:pPr>
        <w:pStyle w:val="Odstavecseseznamem"/>
        <w:numPr>
          <w:ilvl w:val="0"/>
          <w:numId w:val="1"/>
        </w:numPr>
        <w:jc w:val="both"/>
        <w:rPr>
          <w:rFonts w:asciiTheme="majorHAnsi" w:hAnsiTheme="majorHAnsi" w:cs="Times New Roman"/>
        </w:rPr>
      </w:pPr>
      <w:r w:rsidRPr="008C7AD6">
        <w:rPr>
          <w:rFonts w:asciiTheme="majorHAnsi" w:hAnsiTheme="majorHAnsi" w:cs="Times New Roman"/>
        </w:rPr>
        <w:t>Narovnání pozic příkazce a správce dle zákona o finanční kontrole</w:t>
      </w:r>
    </w:p>
    <w:p w14:paraId="125A5BAE" w14:textId="77777777" w:rsidR="001639EB" w:rsidRPr="008C7AD6" w:rsidRDefault="00454A75" w:rsidP="00A32C13">
      <w:pPr>
        <w:jc w:val="both"/>
        <w:rPr>
          <w:rFonts w:asciiTheme="majorHAnsi" w:hAnsiTheme="majorHAnsi" w:cs="Times New Roman"/>
          <w:color w:val="FF0000"/>
        </w:rPr>
      </w:pPr>
      <w:r w:rsidRPr="008C7AD6">
        <w:rPr>
          <w:rFonts w:asciiTheme="majorHAnsi" w:hAnsiTheme="majorHAnsi" w:cs="Times New Roman"/>
        </w:rPr>
        <w:t>Díky zefektivnění nakládání s</w:t>
      </w:r>
      <w:r w:rsidR="00AF3596" w:rsidRPr="008C7AD6">
        <w:rPr>
          <w:rFonts w:asciiTheme="majorHAnsi" w:hAnsiTheme="majorHAnsi" w:cs="Times New Roman"/>
        </w:rPr>
        <w:t xml:space="preserve"> finančními zdroji fakulty se podařilo zvrátit trend </w:t>
      </w:r>
      <w:r w:rsidR="00686A75" w:rsidRPr="008C7AD6">
        <w:rPr>
          <w:rFonts w:asciiTheme="majorHAnsi" w:hAnsiTheme="majorHAnsi" w:cs="Times New Roman"/>
        </w:rPr>
        <w:t xml:space="preserve">prohlubování deficitu z hlavní činnosti </w:t>
      </w:r>
      <w:r w:rsidR="00AF3596" w:rsidRPr="008C7AD6">
        <w:rPr>
          <w:rFonts w:asciiTheme="majorHAnsi" w:hAnsiTheme="majorHAnsi" w:cs="Times New Roman"/>
        </w:rPr>
        <w:t xml:space="preserve">a daří se </w:t>
      </w:r>
      <w:r w:rsidRPr="008C7AD6">
        <w:rPr>
          <w:rFonts w:asciiTheme="majorHAnsi" w:hAnsiTheme="majorHAnsi" w:cs="Times New Roman"/>
        </w:rPr>
        <w:t>postupně</w:t>
      </w:r>
      <w:r w:rsidR="00AF3596" w:rsidRPr="008C7AD6">
        <w:rPr>
          <w:rFonts w:asciiTheme="majorHAnsi" w:hAnsiTheme="majorHAnsi" w:cs="Times New Roman"/>
        </w:rPr>
        <w:t xml:space="preserve"> ztrátu z hlavní činnosti UK FTVS</w:t>
      </w:r>
      <w:r w:rsidR="00686A75" w:rsidRPr="008C7AD6">
        <w:rPr>
          <w:rFonts w:asciiTheme="majorHAnsi" w:hAnsiTheme="majorHAnsi" w:cs="Times New Roman"/>
        </w:rPr>
        <w:t xml:space="preserve"> snižovat</w:t>
      </w:r>
      <w:r w:rsidR="00AF3596" w:rsidRPr="008C7AD6">
        <w:rPr>
          <w:rFonts w:asciiTheme="majorHAnsi" w:hAnsiTheme="majorHAnsi" w:cs="Times New Roman"/>
        </w:rPr>
        <w:t>.</w:t>
      </w:r>
      <w:r w:rsidR="00686A75" w:rsidRPr="008C7AD6">
        <w:rPr>
          <w:rFonts w:asciiTheme="majorHAnsi" w:hAnsiTheme="majorHAnsi" w:cs="Times New Roman"/>
        </w:rPr>
        <w:t xml:space="preserve"> </w:t>
      </w:r>
      <w:r w:rsidR="001639EB" w:rsidRPr="008C7AD6">
        <w:rPr>
          <w:rFonts w:asciiTheme="majorHAnsi" w:hAnsiTheme="majorHAnsi" w:cs="Times New Roman"/>
        </w:rPr>
        <w:t xml:space="preserve">V letech 2015-2016 </w:t>
      </w:r>
      <w:r w:rsidR="00A030FB" w:rsidRPr="008C7AD6">
        <w:rPr>
          <w:rFonts w:asciiTheme="majorHAnsi" w:hAnsiTheme="majorHAnsi" w:cs="Times New Roman"/>
        </w:rPr>
        <w:t xml:space="preserve">tak </w:t>
      </w:r>
      <w:r w:rsidR="001639EB" w:rsidRPr="008C7AD6">
        <w:rPr>
          <w:rFonts w:asciiTheme="majorHAnsi" w:hAnsiTheme="majorHAnsi" w:cs="Times New Roman"/>
        </w:rPr>
        <w:t xml:space="preserve">došlo ke snížení ztráty o více jak 50%. </w:t>
      </w:r>
    </w:p>
    <w:p w14:paraId="2F7BEE7D" w14:textId="37E6A1E0" w:rsidR="007737A0" w:rsidRPr="008C7AD6" w:rsidRDefault="00F41590" w:rsidP="00A32C13">
      <w:pPr>
        <w:jc w:val="both"/>
        <w:rPr>
          <w:rFonts w:asciiTheme="majorHAnsi" w:hAnsiTheme="majorHAnsi" w:cs="Times New Roman"/>
          <w:b/>
        </w:rPr>
      </w:pPr>
      <w:r w:rsidRPr="008C7AD6">
        <w:rPr>
          <w:rFonts w:asciiTheme="majorHAnsi" w:hAnsiTheme="majorHAnsi" w:cs="Times New Roman"/>
        </w:rPr>
        <w:t>Příjmy z doplňkové činnosti se díky revizi smluv</w:t>
      </w:r>
      <w:r w:rsidR="007737A0" w:rsidRPr="008C7AD6">
        <w:rPr>
          <w:rFonts w:asciiTheme="majorHAnsi" w:hAnsiTheme="majorHAnsi" w:cs="Times New Roman"/>
        </w:rPr>
        <w:t>, navýšení počtu nájemců, zlepšení platební morálky,</w:t>
      </w:r>
      <w:r w:rsidR="007737A0" w:rsidRPr="008C7AD6">
        <w:rPr>
          <w:rFonts w:asciiTheme="majorHAnsi" w:hAnsiTheme="majorHAnsi" w:cs="Times New Roman"/>
          <w:b/>
        </w:rPr>
        <w:t xml:space="preserve"> </w:t>
      </w:r>
      <w:r w:rsidR="007737A0" w:rsidRPr="008C7AD6">
        <w:rPr>
          <w:rFonts w:asciiTheme="majorHAnsi" w:hAnsiTheme="majorHAnsi" w:cs="Times New Roman"/>
        </w:rPr>
        <w:t>výraznému navýšení výnosů u výukových středisek (</w:t>
      </w:r>
      <w:proofErr w:type="spellStart"/>
      <w:r w:rsidR="007737A0" w:rsidRPr="008C7AD6">
        <w:rPr>
          <w:rFonts w:asciiTheme="majorHAnsi" w:hAnsiTheme="majorHAnsi" w:cs="Times New Roman"/>
        </w:rPr>
        <w:t>Trója</w:t>
      </w:r>
      <w:proofErr w:type="spellEnd"/>
      <w:r w:rsidR="007737A0" w:rsidRPr="008C7AD6">
        <w:rPr>
          <w:rFonts w:asciiTheme="majorHAnsi" w:hAnsiTheme="majorHAnsi" w:cs="Times New Roman"/>
        </w:rPr>
        <w:t>, Stráž</w:t>
      </w:r>
      <w:r w:rsidR="00A030FB" w:rsidRPr="008C7AD6">
        <w:rPr>
          <w:rFonts w:asciiTheme="majorHAnsi" w:hAnsiTheme="majorHAnsi" w:cs="Times New Roman"/>
        </w:rPr>
        <w:t xml:space="preserve"> nad Nežárkou</w:t>
      </w:r>
      <w:r w:rsidR="007737A0" w:rsidRPr="008C7AD6">
        <w:rPr>
          <w:rFonts w:asciiTheme="majorHAnsi" w:hAnsiTheme="majorHAnsi" w:cs="Times New Roman"/>
        </w:rPr>
        <w:t>) podařil</w:t>
      </w:r>
      <w:r w:rsidR="00B32E2D">
        <w:rPr>
          <w:rFonts w:asciiTheme="majorHAnsi" w:hAnsiTheme="majorHAnsi" w:cs="Times New Roman"/>
        </w:rPr>
        <w:t>o</w:t>
      </w:r>
      <w:r w:rsidR="007737A0" w:rsidRPr="008C7AD6">
        <w:rPr>
          <w:rFonts w:asciiTheme="majorHAnsi" w:hAnsiTheme="majorHAnsi" w:cs="Times New Roman"/>
        </w:rPr>
        <w:t xml:space="preserve"> v uplynulém období výrazně navýšit</w:t>
      </w:r>
      <w:r w:rsidRPr="008C7AD6">
        <w:rPr>
          <w:rFonts w:asciiTheme="majorHAnsi" w:hAnsiTheme="majorHAnsi" w:cs="Times New Roman"/>
        </w:rPr>
        <w:t>. Význam doplňkové činnosti a finančních p</w:t>
      </w:r>
      <w:r w:rsidR="007737A0" w:rsidRPr="008C7AD6">
        <w:rPr>
          <w:rFonts w:asciiTheme="majorHAnsi" w:hAnsiTheme="majorHAnsi" w:cs="Times New Roman"/>
        </w:rPr>
        <w:t>rostředků, které naše fakulta</w:t>
      </w:r>
      <w:r w:rsidR="00686A75" w:rsidRPr="008C7AD6">
        <w:rPr>
          <w:rFonts w:asciiTheme="majorHAnsi" w:hAnsiTheme="majorHAnsi" w:cs="Times New Roman"/>
        </w:rPr>
        <w:t xml:space="preserve"> z ní</w:t>
      </w:r>
      <w:r w:rsidRPr="008C7AD6">
        <w:rPr>
          <w:rFonts w:asciiTheme="majorHAnsi" w:hAnsiTheme="majorHAnsi" w:cs="Times New Roman"/>
        </w:rPr>
        <w:t xml:space="preserve"> </w:t>
      </w:r>
      <w:r w:rsidR="007737A0" w:rsidRPr="008C7AD6">
        <w:rPr>
          <w:rFonts w:asciiTheme="majorHAnsi" w:hAnsiTheme="majorHAnsi" w:cs="Times New Roman"/>
        </w:rPr>
        <w:t>získává, je třeba posilova</w:t>
      </w:r>
      <w:r w:rsidR="00686A75" w:rsidRPr="008C7AD6">
        <w:rPr>
          <w:rFonts w:asciiTheme="majorHAnsi" w:hAnsiTheme="majorHAnsi" w:cs="Times New Roman"/>
        </w:rPr>
        <w:t>t i do budoucna. UK FTVS je dnes nejúspěšnější fakultou</w:t>
      </w:r>
      <w:r w:rsidR="007737A0" w:rsidRPr="008C7AD6">
        <w:rPr>
          <w:rFonts w:asciiTheme="majorHAnsi" w:hAnsiTheme="majorHAnsi" w:cs="Times New Roman"/>
        </w:rPr>
        <w:t xml:space="preserve"> Univerzity Karlovy v získávání</w:t>
      </w:r>
      <w:r w:rsidR="00686A75" w:rsidRPr="008C7AD6">
        <w:rPr>
          <w:rFonts w:asciiTheme="majorHAnsi" w:hAnsiTheme="majorHAnsi" w:cs="Times New Roman"/>
        </w:rPr>
        <w:t xml:space="preserve"> </w:t>
      </w:r>
      <w:r w:rsidR="007737A0" w:rsidRPr="008C7AD6">
        <w:rPr>
          <w:rFonts w:asciiTheme="majorHAnsi" w:hAnsiTheme="majorHAnsi" w:cs="Times New Roman"/>
        </w:rPr>
        <w:t xml:space="preserve">dodatečných </w:t>
      </w:r>
      <w:r w:rsidR="00686A75" w:rsidRPr="008C7AD6">
        <w:rPr>
          <w:rFonts w:asciiTheme="majorHAnsi" w:hAnsiTheme="majorHAnsi" w:cs="Times New Roman"/>
        </w:rPr>
        <w:t xml:space="preserve">příjmů z vedlejší činnosti. </w:t>
      </w:r>
      <w:r w:rsidR="007737A0" w:rsidRPr="008C7AD6">
        <w:rPr>
          <w:rFonts w:asciiTheme="majorHAnsi" w:hAnsiTheme="majorHAnsi" w:cs="Times New Roman"/>
        </w:rPr>
        <w:t xml:space="preserve">V roce 2017 UK FTVS vytvoří </w:t>
      </w:r>
      <w:r w:rsidR="00B32E2D">
        <w:rPr>
          <w:rFonts w:asciiTheme="majorHAnsi" w:hAnsiTheme="majorHAnsi" w:cs="Times New Roman"/>
        </w:rPr>
        <w:t xml:space="preserve">téměř čtvrtinu </w:t>
      </w:r>
      <w:r w:rsidR="007737A0" w:rsidRPr="008C7AD6">
        <w:rPr>
          <w:rFonts w:asciiTheme="majorHAnsi" w:hAnsiTheme="majorHAnsi" w:cs="Times New Roman"/>
        </w:rPr>
        <w:t xml:space="preserve">výnosů z DČ celé Univerzity Karlovy. </w:t>
      </w:r>
    </w:p>
    <w:p w14:paraId="407907CE" w14:textId="77777777" w:rsidR="00B61776" w:rsidRPr="008C7AD6" w:rsidRDefault="00B61776" w:rsidP="006D0B98">
      <w:pPr>
        <w:rPr>
          <w:rFonts w:asciiTheme="majorHAnsi" w:hAnsiTheme="majorHAnsi" w:cs="Times New Roman"/>
        </w:rPr>
      </w:pPr>
    </w:p>
    <w:p w14:paraId="7E2D2DDE" w14:textId="77777777" w:rsidR="00B61776" w:rsidRPr="008C7AD6" w:rsidRDefault="00B61776" w:rsidP="006D0B98">
      <w:pPr>
        <w:rPr>
          <w:rFonts w:asciiTheme="majorHAnsi" w:hAnsiTheme="majorHAnsi" w:cs="Times New Roman"/>
          <w:b/>
        </w:rPr>
      </w:pPr>
      <w:r w:rsidRPr="008C7AD6">
        <w:rPr>
          <w:rFonts w:asciiTheme="majorHAnsi" w:hAnsiTheme="majorHAnsi" w:cs="Times New Roman"/>
          <w:b/>
        </w:rPr>
        <w:lastRenderedPageBreak/>
        <w:t xml:space="preserve">Vedoucí kateder s pravomocemi </w:t>
      </w:r>
    </w:p>
    <w:p w14:paraId="26459B28" w14:textId="77777777" w:rsidR="006D0B98" w:rsidRPr="008C7AD6" w:rsidRDefault="006D0B98" w:rsidP="00A32C13">
      <w:pPr>
        <w:jc w:val="both"/>
        <w:rPr>
          <w:rFonts w:asciiTheme="majorHAnsi" w:hAnsiTheme="majorHAnsi" w:cs="Times New Roman"/>
        </w:rPr>
      </w:pPr>
      <w:r w:rsidRPr="008C7AD6">
        <w:rPr>
          <w:rFonts w:asciiTheme="majorHAnsi" w:hAnsiTheme="majorHAnsi" w:cs="Times New Roman"/>
        </w:rPr>
        <w:t xml:space="preserve">V rámci </w:t>
      </w:r>
      <w:r w:rsidR="00686A75" w:rsidRPr="008C7AD6">
        <w:rPr>
          <w:rFonts w:asciiTheme="majorHAnsi" w:hAnsiTheme="majorHAnsi" w:cs="Times New Roman"/>
        </w:rPr>
        <w:t>ekonomického řízení fakulty je</w:t>
      </w:r>
      <w:r w:rsidRPr="008C7AD6">
        <w:rPr>
          <w:rFonts w:asciiTheme="majorHAnsi" w:hAnsiTheme="majorHAnsi" w:cs="Times New Roman"/>
        </w:rPr>
        <w:t xml:space="preserve"> také kladen </w:t>
      </w:r>
      <w:r w:rsidR="00686A75" w:rsidRPr="008C7AD6">
        <w:rPr>
          <w:rFonts w:asciiTheme="majorHAnsi" w:hAnsiTheme="majorHAnsi" w:cs="Times New Roman"/>
        </w:rPr>
        <w:t xml:space="preserve">soustavný </w:t>
      </w:r>
      <w:r w:rsidRPr="008C7AD6">
        <w:rPr>
          <w:rFonts w:asciiTheme="majorHAnsi" w:hAnsiTheme="majorHAnsi" w:cs="Times New Roman"/>
        </w:rPr>
        <w:t>důraz na posilnění ekonomické autonomie a rozhodovací</w:t>
      </w:r>
      <w:r w:rsidR="00454A75" w:rsidRPr="008C7AD6">
        <w:rPr>
          <w:rFonts w:asciiTheme="majorHAnsi" w:hAnsiTheme="majorHAnsi" w:cs="Times New Roman"/>
        </w:rPr>
        <w:t>ch pravomocí</w:t>
      </w:r>
      <w:r w:rsidRPr="008C7AD6">
        <w:rPr>
          <w:rFonts w:asciiTheme="majorHAnsi" w:hAnsiTheme="majorHAnsi" w:cs="Times New Roman"/>
        </w:rPr>
        <w:t xml:space="preserve"> vedoucích kateder. Ve</w:t>
      </w:r>
      <w:r w:rsidR="00454A75" w:rsidRPr="008C7AD6">
        <w:rPr>
          <w:rFonts w:asciiTheme="majorHAnsi" w:hAnsiTheme="majorHAnsi" w:cs="Times New Roman"/>
        </w:rPr>
        <w:t xml:space="preserve"> vedení fakulty bych se i nadále chtěla</w:t>
      </w:r>
      <w:r w:rsidRPr="008C7AD6">
        <w:rPr>
          <w:rFonts w:asciiTheme="majorHAnsi" w:hAnsiTheme="majorHAnsi" w:cs="Times New Roman"/>
        </w:rPr>
        <w:t xml:space="preserve"> snažit posilovat pravomoci a odpovědnost vedoucích kateder, kteří jsou nejblíže potřebám svých pracovišť a zaměstnanců.</w:t>
      </w:r>
    </w:p>
    <w:p w14:paraId="1F9A71DF" w14:textId="77777777" w:rsidR="00B32E2D" w:rsidRPr="00864AD2" w:rsidRDefault="00B32E2D" w:rsidP="00B32E2D">
      <w:pPr>
        <w:pStyle w:val="Odstavecseseznamem"/>
        <w:numPr>
          <w:ilvl w:val="0"/>
          <w:numId w:val="1"/>
        </w:numPr>
        <w:jc w:val="both"/>
        <w:rPr>
          <w:rFonts w:ascii="Times New Roman" w:hAnsi="Times New Roman" w:cs="Times New Roman"/>
          <w:sz w:val="24"/>
          <w:szCs w:val="24"/>
        </w:rPr>
      </w:pPr>
      <w:r w:rsidRPr="00864AD2">
        <w:rPr>
          <w:rFonts w:ascii="Times New Roman" w:hAnsi="Times New Roman" w:cs="Times New Roman"/>
          <w:sz w:val="24"/>
          <w:szCs w:val="24"/>
        </w:rPr>
        <w:t xml:space="preserve">Fakulta vytvořila aplikaci hodnocení činnosti akademických pracovníků a umožnila tak vedoucím efektivněji řídit své pracoviště </w:t>
      </w:r>
    </w:p>
    <w:p w14:paraId="030F3D2D" w14:textId="77777777" w:rsidR="00B32E2D" w:rsidRPr="00864AD2" w:rsidRDefault="00B32E2D" w:rsidP="00B32E2D">
      <w:pPr>
        <w:pStyle w:val="Odstavecseseznamem"/>
        <w:numPr>
          <w:ilvl w:val="0"/>
          <w:numId w:val="1"/>
        </w:numPr>
        <w:jc w:val="both"/>
        <w:rPr>
          <w:rFonts w:ascii="Times New Roman" w:hAnsi="Times New Roman" w:cs="Times New Roman"/>
          <w:sz w:val="24"/>
          <w:szCs w:val="24"/>
        </w:rPr>
      </w:pPr>
      <w:r w:rsidRPr="00864AD2">
        <w:rPr>
          <w:rFonts w:ascii="Times New Roman" w:hAnsi="Times New Roman" w:cs="Times New Roman"/>
          <w:sz w:val="24"/>
          <w:szCs w:val="24"/>
        </w:rPr>
        <w:t>Vedoucí kateder mohou sami rozhodovat a podepisovat krátkodobé a „nárazové“ pracovní smlouvy formou dohod o provedení práce</w:t>
      </w:r>
    </w:p>
    <w:p w14:paraId="7AAA8D8F" w14:textId="77777777" w:rsidR="00B32E2D" w:rsidRPr="00864AD2" w:rsidRDefault="00B32E2D" w:rsidP="00B32E2D">
      <w:pPr>
        <w:pStyle w:val="Odstavecseseznamem"/>
        <w:numPr>
          <w:ilvl w:val="0"/>
          <w:numId w:val="1"/>
        </w:numPr>
        <w:jc w:val="both"/>
        <w:rPr>
          <w:rFonts w:ascii="Times New Roman" w:hAnsi="Times New Roman" w:cs="Times New Roman"/>
          <w:sz w:val="24"/>
          <w:szCs w:val="24"/>
        </w:rPr>
      </w:pPr>
      <w:r w:rsidRPr="00864AD2">
        <w:rPr>
          <w:rFonts w:ascii="Times New Roman" w:hAnsi="Times New Roman" w:cs="Times New Roman"/>
          <w:sz w:val="24"/>
          <w:szCs w:val="24"/>
        </w:rPr>
        <w:t>Pravidelně bylo umožněno čerpat finanční prostředky na odborný růst zaměstnanců kateder ze sociálního fondu</w:t>
      </w:r>
    </w:p>
    <w:p w14:paraId="7C059937" w14:textId="77777777" w:rsidR="00B32E2D" w:rsidRPr="00864AD2" w:rsidRDefault="00B32E2D" w:rsidP="00B32E2D">
      <w:pPr>
        <w:pStyle w:val="Odstavecseseznamem"/>
        <w:numPr>
          <w:ilvl w:val="0"/>
          <w:numId w:val="1"/>
        </w:numPr>
        <w:jc w:val="both"/>
        <w:rPr>
          <w:rFonts w:ascii="Times New Roman" w:hAnsi="Times New Roman" w:cs="Times New Roman"/>
          <w:sz w:val="24"/>
          <w:szCs w:val="24"/>
        </w:rPr>
      </w:pPr>
      <w:r w:rsidRPr="00864AD2">
        <w:rPr>
          <w:rFonts w:ascii="Times New Roman" w:hAnsi="Times New Roman" w:cs="Times New Roman"/>
          <w:sz w:val="24"/>
          <w:szCs w:val="24"/>
        </w:rPr>
        <w:t xml:space="preserve">Zaveden nový limit kateder na úhradu nákladů reprezentace </w:t>
      </w:r>
    </w:p>
    <w:p w14:paraId="7DD3C3E5" w14:textId="77777777" w:rsidR="00B32E2D" w:rsidRPr="00864AD2" w:rsidRDefault="00B32E2D" w:rsidP="00B32E2D">
      <w:pPr>
        <w:pStyle w:val="Odstavecseseznamem"/>
        <w:numPr>
          <w:ilvl w:val="0"/>
          <w:numId w:val="1"/>
        </w:numPr>
        <w:jc w:val="both"/>
        <w:rPr>
          <w:rFonts w:ascii="Times New Roman" w:hAnsi="Times New Roman" w:cs="Times New Roman"/>
          <w:sz w:val="24"/>
          <w:szCs w:val="24"/>
        </w:rPr>
      </w:pPr>
      <w:r w:rsidRPr="00864AD2">
        <w:rPr>
          <w:rFonts w:ascii="Times New Roman" w:hAnsi="Times New Roman" w:cs="Times New Roman"/>
          <w:sz w:val="24"/>
          <w:szCs w:val="24"/>
        </w:rPr>
        <w:t>Ze zdrojů DČ je financována marketingová podpora sportovních akcí jednotlivých pracovišť</w:t>
      </w:r>
    </w:p>
    <w:p w14:paraId="575E0A99" w14:textId="77777777" w:rsidR="006D0B98" w:rsidRPr="00864AD2" w:rsidRDefault="00B61776" w:rsidP="00A32C13">
      <w:pPr>
        <w:pStyle w:val="Odstavecseseznamem"/>
        <w:numPr>
          <w:ilvl w:val="0"/>
          <w:numId w:val="1"/>
        </w:numPr>
        <w:jc w:val="both"/>
        <w:rPr>
          <w:rFonts w:asciiTheme="majorHAnsi" w:hAnsiTheme="majorHAnsi" w:cs="Times New Roman"/>
        </w:rPr>
      </w:pPr>
      <w:r w:rsidRPr="00864AD2">
        <w:rPr>
          <w:rFonts w:asciiTheme="majorHAnsi" w:hAnsiTheme="majorHAnsi" w:cs="Times New Roman"/>
        </w:rPr>
        <w:t>Zavedena možnost</w:t>
      </w:r>
      <w:r w:rsidR="006D0B98" w:rsidRPr="00864AD2">
        <w:rPr>
          <w:rFonts w:asciiTheme="majorHAnsi" w:hAnsiTheme="majorHAnsi" w:cs="Times New Roman"/>
        </w:rPr>
        <w:t xml:space="preserve"> čerpání investic pro jednotlivé katedry</w:t>
      </w:r>
    </w:p>
    <w:p w14:paraId="4DC96AD8" w14:textId="77777777" w:rsidR="006D0B98" w:rsidRPr="00864AD2" w:rsidRDefault="006D0B98" w:rsidP="00A32C13">
      <w:pPr>
        <w:pStyle w:val="Odstavecseseznamem"/>
        <w:numPr>
          <w:ilvl w:val="0"/>
          <w:numId w:val="1"/>
        </w:numPr>
        <w:jc w:val="both"/>
        <w:rPr>
          <w:rFonts w:asciiTheme="majorHAnsi" w:hAnsiTheme="majorHAnsi" w:cs="Times New Roman"/>
        </w:rPr>
      </w:pPr>
      <w:r w:rsidRPr="00864AD2">
        <w:rPr>
          <w:rFonts w:asciiTheme="majorHAnsi" w:hAnsiTheme="majorHAnsi" w:cs="Times New Roman"/>
        </w:rPr>
        <w:t xml:space="preserve">Byl navýšen limit </w:t>
      </w:r>
      <w:proofErr w:type="spellStart"/>
      <w:r w:rsidRPr="00864AD2">
        <w:rPr>
          <w:rFonts w:asciiTheme="majorHAnsi" w:hAnsiTheme="majorHAnsi" w:cs="Times New Roman"/>
        </w:rPr>
        <w:t>neinvestic</w:t>
      </w:r>
      <w:proofErr w:type="spellEnd"/>
      <w:r w:rsidRPr="00864AD2">
        <w:rPr>
          <w:rFonts w:asciiTheme="majorHAnsi" w:hAnsiTheme="majorHAnsi" w:cs="Times New Roman"/>
        </w:rPr>
        <w:t xml:space="preserve"> kateder</w:t>
      </w:r>
    </w:p>
    <w:p w14:paraId="4314C373" w14:textId="38A7EAC0" w:rsidR="006D0B98" w:rsidRPr="008C7AD6" w:rsidRDefault="006D0B98" w:rsidP="00864AD2">
      <w:pPr>
        <w:pStyle w:val="Odstavecseseznamem"/>
        <w:jc w:val="both"/>
        <w:rPr>
          <w:rFonts w:asciiTheme="majorHAnsi" w:hAnsiTheme="majorHAnsi" w:cs="Times New Roman"/>
        </w:rPr>
      </w:pPr>
    </w:p>
    <w:p w14:paraId="64FB128B" w14:textId="06A2420C" w:rsidR="00E16BD3" w:rsidRDefault="00B61776" w:rsidP="00A32C13">
      <w:pPr>
        <w:jc w:val="both"/>
        <w:rPr>
          <w:rFonts w:asciiTheme="majorHAnsi" w:hAnsiTheme="majorHAnsi" w:cs="Times New Roman"/>
        </w:rPr>
      </w:pPr>
      <w:r w:rsidRPr="008C7AD6">
        <w:rPr>
          <w:rFonts w:asciiTheme="majorHAnsi" w:hAnsiTheme="majorHAnsi" w:cs="Times New Roman"/>
        </w:rPr>
        <w:t>Posilování pozice vedoucích kateder a přenášení</w:t>
      </w:r>
      <w:r w:rsidR="00F308A5" w:rsidRPr="008C7AD6">
        <w:rPr>
          <w:rFonts w:asciiTheme="majorHAnsi" w:hAnsiTheme="majorHAnsi" w:cs="Times New Roman"/>
        </w:rPr>
        <w:t xml:space="preserve"> rozhodovací</w:t>
      </w:r>
      <w:r w:rsidRPr="008C7AD6">
        <w:rPr>
          <w:rFonts w:asciiTheme="majorHAnsi" w:hAnsiTheme="majorHAnsi" w:cs="Times New Roman"/>
        </w:rPr>
        <w:t>ch procesů</w:t>
      </w:r>
      <w:r w:rsidR="00F308A5" w:rsidRPr="008C7AD6">
        <w:rPr>
          <w:rFonts w:asciiTheme="majorHAnsi" w:hAnsiTheme="majorHAnsi" w:cs="Times New Roman"/>
        </w:rPr>
        <w:t xml:space="preserve"> co nejblíže</w:t>
      </w:r>
      <w:r w:rsidR="00454A75" w:rsidRPr="008C7AD6">
        <w:rPr>
          <w:rFonts w:asciiTheme="majorHAnsi" w:hAnsiTheme="majorHAnsi" w:cs="Times New Roman"/>
        </w:rPr>
        <w:t xml:space="preserve"> zaměstnancům </w:t>
      </w:r>
      <w:r w:rsidR="0076539C" w:rsidRPr="008C7AD6">
        <w:rPr>
          <w:rFonts w:asciiTheme="majorHAnsi" w:hAnsiTheme="majorHAnsi" w:cs="Times New Roman"/>
        </w:rPr>
        <w:t>by měl jít spolu</w:t>
      </w:r>
      <w:r w:rsidRPr="008C7AD6">
        <w:rPr>
          <w:rFonts w:asciiTheme="majorHAnsi" w:hAnsiTheme="majorHAnsi" w:cs="Times New Roman"/>
        </w:rPr>
        <w:t xml:space="preserve"> se zjednodušováním</w:t>
      </w:r>
      <w:r w:rsidR="002A5C36" w:rsidRPr="008C7AD6">
        <w:rPr>
          <w:rFonts w:asciiTheme="majorHAnsi" w:hAnsiTheme="majorHAnsi" w:cs="Times New Roman"/>
        </w:rPr>
        <w:t xml:space="preserve"> s tím </w:t>
      </w:r>
      <w:r w:rsidRPr="008C7AD6">
        <w:rPr>
          <w:rFonts w:asciiTheme="majorHAnsi" w:hAnsiTheme="majorHAnsi" w:cs="Times New Roman"/>
        </w:rPr>
        <w:t>spojené administrativy</w:t>
      </w:r>
      <w:r w:rsidR="00E16BD3">
        <w:rPr>
          <w:rFonts w:asciiTheme="majorHAnsi" w:hAnsiTheme="majorHAnsi" w:cs="Times New Roman"/>
        </w:rPr>
        <w:t>.</w:t>
      </w:r>
      <w:r w:rsidR="00E16BD3" w:rsidRPr="008C7AD6" w:rsidDel="00E16BD3">
        <w:rPr>
          <w:rFonts w:asciiTheme="majorHAnsi" w:hAnsiTheme="majorHAnsi" w:cs="Times New Roman"/>
        </w:rPr>
        <w:t xml:space="preserve"> </w:t>
      </w:r>
    </w:p>
    <w:p w14:paraId="0DCDDC4A" w14:textId="77777777" w:rsidR="00E16BD3" w:rsidRDefault="00E16BD3" w:rsidP="00A32C13">
      <w:pPr>
        <w:jc w:val="both"/>
        <w:rPr>
          <w:rFonts w:asciiTheme="majorHAnsi" w:hAnsiTheme="majorHAnsi" w:cs="Times New Roman"/>
        </w:rPr>
      </w:pPr>
    </w:p>
    <w:p w14:paraId="68269E8F" w14:textId="0F035483" w:rsidR="00D467D1" w:rsidRPr="008C7AD6" w:rsidRDefault="00D467D1" w:rsidP="00A32C13">
      <w:pPr>
        <w:jc w:val="both"/>
        <w:rPr>
          <w:rFonts w:asciiTheme="majorHAnsi" w:hAnsiTheme="majorHAnsi" w:cs="Times New Roman"/>
          <w:b/>
        </w:rPr>
      </w:pPr>
      <w:r w:rsidRPr="008C7AD6">
        <w:rPr>
          <w:rFonts w:asciiTheme="majorHAnsi" w:hAnsiTheme="majorHAnsi" w:cs="Times New Roman"/>
          <w:b/>
        </w:rPr>
        <w:t>Mzdy a zaměstnanecké benefity</w:t>
      </w:r>
    </w:p>
    <w:p w14:paraId="10D37CED" w14:textId="1D8ED1B4" w:rsidR="005E15B2" w:rsidRDefault="006D0B98" w:rsidP="00A32C13">
      <w:pPr>
        <w:jc w:val="both"/>
        <w:rPr>
          <w:rFonts w:asciiTheme="majorHAnsi" w:hAnsiTheme="majorHAnsi" w:cs="Times New Roman"/>
          <w:color w:val="222222"/>
          <w:shd w:val="clear" w:color="auto" w:fill="FFFFFF"/>
        </w:rPr>
      </w:pPr>
      <w:r w:rsidRPr="008C7AD6">
        <w:rPr>
          <w:rFonts w:asciiTheme="majorHAnsi" w:hAnsiTheme="majorHAnsi" w:cs="Times New Roman"/>
        </w:rPr>
        <w:t>Velký důraz byl v uplynulém období kladen na udržení růstu mezd pracovníků a to bez ohledu na reálné ponižování rozpočtu fakulty. Díky vnitřní</w:t>
      </w:r>
      <w:r w:rsidR="0076539C" w:rsidRPr="008C7AD6">
        <w:rPr>
          <w:rFonts w:asciiTheme="majorHAnsi" w:hAnsiTheme="majorHAnsi" w:cs="Times New Roman"/>
        </w:rPr>
        <w:t>m</w:t>
      </w:r>
      <w:r w:rsidRPr="008C7AD6">
        <w:rPr>
          <w:rFonts w:asciiTheme="majorHAnsi" w:hAnsiTheme="majorHAnsi" w:cs="Times New Roman"/>
        </w:rPr>
        <w:t xml:space="preserve"> úspor</w:t>
      </w:r>
      <w:r w:rsidR="0076539C" w:rsidRPr="008C7AD6">
        <w:rPr>
          <w:rFonts w:asciiTheme="majorHAnsi" w:hAnsiTheme="majorHAnsi" w:cs="Times New Roman"/>
        </w:rPr>
        <w:t>ám</w:t>
      </w:r>
      <w:r w:rsidRPr="008C7AD6">
        <w:rPr>
          <w:rFonts w:asciiTheme="majorHAnsi" w:hAnsiTheme="majorHAnsi" w:cs="Times New Roman"/>
        </w:rPr>
        <w:t xml:space="preserve"> a </w:t>
      </w:r>
      <w:r w:rsidR="0076539C" w:rsidRPr="008C7AD6">
        <w:rPr>
          <w:rFonts w:asciiTheme="majorHAnsi" w:hAnsiTheme="majorHAnsi" w:cs="Times New Roman"/>
        </w:rPr>
        <w:t xml:space="preserve">především </w:t>
      </w:r>
      <w:r w:rsidRPr="008C7AD6">
        <w:rPr>
          <w:rFonts w:asciiTheme="majorHAnsi" w:hAnsiTheme="majorHAnsi" w:cs="Times New Roman"/>
        </w:rPr>
        <w:t xml:space="preserve">zvýšené efektivitě provozu fakulty mohlo dojít k růstu </w:t>
      </w:r>
      <w:r w:rsidR="00BC04E8" w:rsidRPr="008C7AD6">
        <w:rPr>
          <w:rFonts w:asciiTheme="majorHAnsi" w:hAnsiTheme="majorHAnsi" w:cs="Times New Roman"/>
        </w:rPr>
        <w:t xml:space="preserve">hrubé </w:t>
      </w:r>
      <w:r w:rsidR="00AF3596" w:rsidRPr="008C7AD6">
        <w:rPr>
          <w:rFonts w:asciiTheme="majorHAnsi" w:hAnsiTheme="majorHAnsi" w:cs="Times New Roman"/>
        </w:rPr>
        <w:t>průměrné mzdy</w:t>
      </w:r>
      <w:r w:rsidR="00BC04E8" w:rsidRPr="008C7AD6">
        <w:rPr>
          <w:rFonts w:asciiTheme="majorHAnsi" w:hAnsiTheme="majorHAnsi" w:cs="Times New Roman"/>
          <w:color w:val="222222"/>
          <w:shd w:val="clear" w:color="auto" w:fill="FFFFFF"/>
        </w:rPr>
        <w:t xml:space="preserve"> na UK FTVS i v období snižování hlavního rozpočtu a propadu grantových/projektových financí.</w:t>
      </w:r>
    </w:p>
    <w:p w14:paraId="0B0F9A05" w14:textId="77777777" w:rsidR="008C7AD6" w:rsidRPr="008C7AD6" w:rsidRDefault="008C7AD6" w:rsidP="00A32C13">
      <w:pPr>
        <w:jc w:val="both"/>
        <w:rPr>
          <w:rFonts w:asciiTheme="majorHAnsi" w:hAnsiTheme="majorHAnsi" w:cs="Times New Roman"/>
          <w:color w:val="222222"/>
          <w:shd w:val="clear" w:color="auto" w:fill="FFFFFF"/>
        </w:rPr>
      </w:pPr>
    </w:p>
    <w:tbl>
      <w:tblPr>
        <w:tblStyle w:val="GridTable6Colorful"/>
        <w:tblW w:w="9087" w:type="dxa"/>
        <w:tblLayout w:type="fixed"/>
        <w:tblLook w:val="04A0" w:firstRow="1" w:lastRow="0" w:firstColumn="1" w:lastColumn="0" w:noHBand="0" w:noVBand="1"/>
      </w:tblPr>
      <w:tblGrid>
        <w:gridCol w:w="2122"/>
        <w:gridCol w:w="1393"/>
        <w:gridCol w:w="1393"/>
        <w:gridCol w:w="1393"/>
        <w:gridCol w:w="1393"/>
        <w:gridCol w:w="1393"/>
      </w:tblGrid>
      <w:tr w:rsidR="00BC04E8" w:rsidRPr="008C7AD6" w14:paraId="2FE9F0C5" w14:textId="77777777" w:rsidTr="008C7AD6">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22" w:type="dxa"/>
            <w:noWrap/>
            <w:hideMark/>
          </w:tcPr>
          <w:p w14:paraId="3D3CD536" w14:textId="77777777" w:rsidR="00BC04E8" w:rsidRPr="008C7AD6" w:rsidRDefault="00454A75" w:rsidP="00BC04E8">
            <w:pPr>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P</w:t>
            </w:r>
            <w:r w:rsidR="00BC04E8" w:rsidRPr="008C7AD6">
              <w:rPr>
                <w:rFonts w:asciiTheme="majorHAnsi" w:eastAsia="Times New Roman" w:hAnsiTheme="majorHAnsi" w:cs="Times New Roman"/>
                <w:color w:val="000000"/>
                <w:lang w:eastAsia="cs-CZ"/>
              </w:rPr>
              <w:t>opis</w:t>
            </w:r>
          </w:p>
        </w:tc>
        <w:tc>
          <w:tcPr>
            <w:tcW w:w="1393" w:type="dxa"/>
            <w:noWrap/>
            <w:hideMark/>
          </w:tcPr>
          <w:p w14:paraId="61CC56BA" w14:textId="77777777" w:rsidR="00BC04E8" w:rsidRPr="008C7AD6" w:rsidRDefault="00BC04E8" w:rsidP="00BC04E8">
            <w:pPr>
              <w:jc w:val="right"/>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2013</w:t>
            </w:r>
          </w:p>
        </w:tc>
        <w:tc>
          <w:tcPr>
            <w:tcW w:w="1393" w:type="dxa"/>
            <w:noWrap/>
            <w:hideMark/>
          </w:tcPr>
          <w:p w14:paraId="7727FCCD" w14:textId="77777777" w:rsidR="00BC04E8" w:rsidRPr="008C7AD6" w:rsidRDefault="00BC04E8" w:rsidP="00BC04E8">
            <w:pPr>
              <w:jc w:val="right"/>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2014</w:t>
            </w:r>
          </w:p>
        </w:tc>
        <w:tc>
          <w:tcPr>
            <w:tcW w:w="1393" w:type="dxa"/>
            <w:noWrap/>
            <w:hideMark/>
          </w:tcPr>
          <w:p w14:paraId="541A3F81" w14:textId="77777777" w:rsidR="00BC04E8" w:rsidRPr="008C7AD6" w:rsidRDefault="00BC04E8" w:rsidP="00BC04E8">
            <w:pPr>
              <w:jc w:val="right"/>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2015</w:t>
            </w:r>
          </w:p>
        </w:tc>
        <w:tc>
          <w:tcPr>
            <w:tcW w:w="1393" w:type="dxa"/>
            <w:noWrap/>
            <w:hideMark/>
          </w:tcPr>
          <w:p w14:paraId="0E031B99" w14:textId="77777777" w:rsidR="00BC04E8" w:rsidRPr="008C7AD6" w:rsidRDefault="00BC04E8" w:rsidP="00BC04E8">
            <w:pPr>
              <w:jc w:val="right"/>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2016</w:t>
            </w:r>
          </w:p>
        </w:tc>
        <w:tc>
          <w:tcPr>
            <w:tcW w:w="1393" w:type="dxa"/>
            <w:noWrap/>
            <w:hideMark/>
          </w:tcPr>
          <w:p w14:paraId="284666FE" w14:textId="03872A8B" w:rsidR="00BC04E8" w:rsidRPr="008C7AD6" w:rsidRDefault="00BC04E8" w:rsidP="008C7AD6">
            <w:pP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imes New Roman"/>
                <w:i/>
                <w:iCs/>
                <w:color w:val="000000"/>
                <w:lang w:eastAsia="cs-CZ"/>
              </w:rPr>
            </w:pPr>
            <w:r w:rsidRPr="008C7AD6">
              <w:rPr>
                <w:rFonts w:asciiTheme="majorHAnsi" w:eastAsia="Times New Roman" w:hAnsiTheme="majorHAnsi" w:cs="Times New Roman"/>
                <w:i/>
                <w:iCs/>
                <w:color w:val="000000"/>
                <w:lang w:eastAsia="cs-CZ"/>
              </w:rPr>
              <w:t xml:space="preserve">2017 </w:t>
            </w:r>
            <w:r w:rsidR="008C7AD6">
              <w:rPr>
                <w:rFonts w:asciiTheme="majorHAnsi" w:eastAsia="Times New Roman" w:hAnsiTheme="majorHAnsi" w:cs="Times New Roman"/>
                <w:i/>
                <w:iCs/>
                <w:color w:val="000000"/>
                <w:lang w:eastAsia="cs-CZ"/>
              </w:rPr>
              <w:t>o</w:t>
            </w:r>
            <w:r w:rsidRPr="008C7AD6">
              <w:rPr>
                <w:rFonts w:asciiTheme="majorHAnsi" w:eastAsia="Times New Roman" w:hAnsiTheme="majorHAnsi" w:cs="Times New Roman"/>
                <w:i/>
                <w:iCs/>
                <w:color w:val="000000"/>
                <w:lang w:eastAsia="cs-CZ"/>
              </w:rPr>
              <w:t>dhad</w:t>
            </w:r>
          </w:p>
        </w:tc>
      </w:tr>
      <w:tr w:rsidR="008C7AD6" w:rsidRPr="008C7AD6" w14:paraId="73324851" w14:textId="77777777" w:rsidTr="008C7AD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22" w:type="dxa"/>
            <w:noWrap/>
            <w:hideMark/>
          </w:tcPr>
          <w:p w14:paraId="3CC68EE2" w14:textId="77777777" w:rsidR="00BC04E8" w:rsidRPr="008C7AD6" w:rsidRDefault="00BC04E8" w:rsidP="00BC04E8">
            <w:pPr>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průměrná mzda všichni</w:t>
            </w:r>
          </w:p>
        </w:tc>
        <w:tc>
          <w:tcPr>
            <w:tcW w:w="1393" w:type="dxa"/>
            <w:noWrap/>
            <w:hideMark/>
          </w:tcPr>
          <w:p w14:paraId="28643B5C" w14:textId="77777777" w:rsidR="00BC04E8" w:rsidRPr="008C7AD6" w:rsidRDefault="00BC04E8" w:rsidP="00BC04E8">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28 000</w:t>
            </w:r>
          </w:p>
        </w:tc>
        <w:tc>
          <w:tcPr>
            <w:tcW w:w="1393" w:type="dxa"/>
            <w:noWrap/>
            <w:hideMark/>
          </w:tcPr>
          <w:p w14:paraId="2846084C" w14:textId="77777777" w:rsidR="00BC04E8" w:rsidRPr="008C7AD6" w:rsidRDefault="00BC04E8" w:rsidP="00BC04E8">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28 500</w:t>
            </w:r>
          </w:p>
        </w:tc>
        <w:tc>
          <w:tcPr>
            <w:tcW w:w="1393" w:type="dxa"/>
            <w:noWrap/>
            <w:hideMark/>
          </w:tcPr>
          <w:p w14:paraId="21B91737" w14:textId="77777777" w:rsidR="00BC04E8" w:rsidRPr="008C7AD6" w:rsidRDefault="00BC04E8" w:rsidP="00BC04E8">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28900</w:t>
            </w:r>
          </w:p>
        </w:tc>
        <w:tc>
          <w:tcPr>
            <w:tcW w:w="1393" w:type="dxa"/>
            <w:noWrap/>
            <w:hideMark/>
          </w:tcPr>
          <w:p w14:paraId="54BC5705" w14:textId="77777777" w:rsidR="00BC04E8" w:rsidRPr="008C7AD6" w:rsidRDefault="00BC04E8" w:rsidP="00BC04E8">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29444</w:t>
            </w:r>
          </w:p>
        </w:tc>
        <w:tc>
          <w:tcPr>
            <w:tcW w:w="1393" w:type="dxa"/>
            <w:noWrap/>
            <w:hideMark/>
          </w:tcPr>
          <w:p w14:paraId="586343F1" w14:textId="77777777" w:rsidR="00BC04E8" w:rsidRPr="008C7AD6" w:rsidRDefault="00BC04E8" w:rsidP="00BC04E8">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i/>
                <w:iCs/>
                <w:color w:val="000000"/>
                <w:lang w:eastAsia="cs-CZ"/>
              </w:rPr>
            </w:pPr>
            <w:r w:rsidRPr="008C7AD6">
              <w:rPr>
                <w:rFonts w:asciiTheme="majorHAnsi" w:eastAsia="Times New Roman" w:hAnsiTheme="majorHAnsi" w:cs="Times New Roman"/>
                <w:i/>
                <w:iCs/>
                <w:color w:val="000000"/>
                <w:lang w:eastAsia="cs-CZ"/>
              </w:rPr>
              <w:t>30200</w:t>
            </w:r>
          </w:p>
        </w:tc>
      </w:tr>
      <w:tr w:rsidR="00BC04E8" w:rsidRPr="008C7AD6" w14:paraId="1B9F2B51" w14:textId="77777777" w:rsidTr="008C7AD6">
        <w:trPr>
          <w:trHeight w:val="300"/>
        </w:trPr>
        <w:tc>
          <w:tcPr>
            <w:cnfStyle w:val="001000000000" w:firstRow="0" w:lastRow="0" w:firstColumn="1" w:lastColumn="0" w:oddVBand="0" w:evenVBand="0" w:oddHBand="0" w:evenHBand="0" w:firstRowFirstColumn="0" w:firstRowLastColumn="0" w:lastRowFirstColumn="0" w:lastRowLastColumn="0"/>
            <w:tcW w:w="2122" w:type="dxa"/>
            <w:noWrap/>
            <w:hideMark/>
          </w:tcPr>
          <w:p w14:paraId="6B0D4E79" w14:textId="77777777" w:rsidR="00BC04E8" w:rsidRPr="008C7AD6" w:rsidRDefault="00C666D0" w:rsidP="00BC04E8">
            <w:pPr>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finanční benefity (</w:t>
            </w:r>
            <w:r w:rsidR="00BC04E8" w:rsidRPr="008C7AD6">
              <w:rPr>
                <w:rFonts w:asciiTheme="majorHAnsi" w:eastAsia="Times New Roman" w:hAnsiTheme="majorHAnsi" w:cs="Times New Roman"/>
                <w:color w:val="000000"/>
                <w:lang w:eastAsia="cs-CZ"/>
              </w:rPr>
              <w:t xml:space="preserve">stravenky a práce z domova) </w:t>
            </w:r>
          </w:p>
        </w:tc>
        <w:tc>
          <w:tcPr>
            <w:tcW w:w="1393" w:type="dxa"/>
            <w:noWrap/>
            <w:hideMark/>
          </w:tcPr>
          <w:p w14:paraId="78886C51" w14:textId="77777777" w:rsidR="00BC04E8" w:rsidRPr="008C7AD6" w:rsidRDefault="00BC04E8" w:rsidP="00BC04E8">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0</w:t>
            </w:r>
          </w:p>
        </w:tc>
        <w:tc>
          <w:tcPr>
            <w:tcW w:w="1393" w:type="dxa"/>
            <w:noWrap/>
            <w:hideMark/>
          </w:tcPr>
          <w:p w14:paraId="24B06314" w14:textId="77777777" w:rsidR="00BC04E8" w:rsidRPr="008C7AD6" w:rsidRDefault="00BC04E8" w:rsidP="00BC04E8">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0</w:t>
            </w:r>
          </w:p>
        </w:tc>
        <w:tc>
          <w:tcPr>
            <w:tcW w:w="1393" w:type="dxa"/>
            <w:noWrap/>
            <w:hideMark/>
          </w:tcPr>
          <w:p w14:paraId="1DD5AF4A" w14:textId="77777777" w:rsidR="00BC04E8" w:rsidRPr="008C7AD6" w:rsidRDefault="00BC04E8" w:rsidP="00BC04E8">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1082</w:t>
            </w:r>
          </w:p>
        </w:tc>
        <w:tc>
          <w:tcPr>
            <w:tcW w:w="1393" w:type="dxa"/>
            <w:noWrap/>
            <w:hideMark/>
          </w:tcPr>
          <w:p w14:paraId="29B26620" w14:textId="77777777" w:rsidR="00BC04E8" w:rsidRPr="008C7AD6" w:rsidRDefault="00BC04E8" w:rsidP="00BC04E8">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1454</w:t>
            </w:r>
          </w:p>
        </w:tc>
        <w:tc>
          <w:tcPr>
            <w:tcW w:w="1393" w:type="dxa"/>
            <w:noWrap/>
            <w:hideMark/>
          </w:tcPr>
          <w:p w14:paraId="3C04B4F7" w14:textId="77777777" w:rsidR="00BC04E8" w:rsidRPr="008C7AD6" w:rsidRDefault="00BC04E8" w:rsidP="00BC04E8">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i/>
                <w:iCs/>
                <w:color w:val="000000"/>
                <w:lang w:eastAsia="cs-CZ"/>
              </w:rPr>
            </w:pPr>
            <w:r w:rsidRPr="008C7AD6">
              <w:rPr>
                <w:rFonts w:asciiTheme="majorHAnsi" w:eastAsia="Times New Roman" w:hAnsiTheme="majorHAnsi" w:cs="Times New Roman"/>
                <w:i/>
                <w:iCs/>
                <w:color w:val="000000"/>
                <w:lang w:eastAsia="cs-CZ"/>
              </w:rPr>
              <w:t>1454</w:t>
            </w:r>
          </w:p>
        </w:tc>
      </w:tr>
      <w:tr w:rsidR="008C7AD6" w:rsidRPr="008C7AD6" w14:paraId="5C594E6C" w14:textId="77777777" w:rsidTr="008C7AD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22" w:type="dxa"/>
            <w:noWrap/>
            <w:hideMark/>
          </w:tcPr>
          <w:p w14:paraId="444D961F" w14:textId="6F25BE0C" w:rsidR="00BC04E8" w:rsidRPr="008C7AD6" w:rsidRDefault="008C7AD6" w:rsidP="00BC04E8">
            <w:pPr>
              <w:rPr>
                <w:rFonts w:asciiTheme="majorHAnsi" w:eastAsia="Times New Roman" w:hAnsiTheme="majorHAnsi" w:cs="Times New Roman"/>
                <w:color w:val="000000"/>
                <w:lang w:eastAsia="cs-CZ"/>
              </w:rPr>
            </w:pPr>
            <w:r>
              <w:rPr>
                <w:rFonts w:asciiTheme="majorHAnsi" w:eastAsia="Times New Roman" w:hAnsiTheme="majorHAnsi" w:cs="Times New Roman"/>
                <w:color w:val="000000"/>
                <w:lang w:eastAsia="cs-CZ"/>
              </w:rPr>
              <w:t>c</w:t>
            </w:r>
            <w:r w:rsidR="00BC04E8" w:rsidRPr="008C7AD6">
              <w:rPr>
                <w:rFonts w:asciiTheme="majorHAnsi" w:eastAsia="Times New Roman" w:hAnsiTheme="majorHAnsi" w:cs="Times New Roman"/>
                <w:color w:val="000000"/>
                <w:lang w:eastAsia="cs-CZ"/>
              </w:rPr>
              <w:t>elkem</w:t>
            </w:r>
          </w:p>
        </w:tc>
        <w:tc>
          <w:tcPr>
            <w:tcW w:w="1393" w:type="dxa"/>
            <w:noWrap/>
            <w:hideMark/>
          </w:tcPr>
          <w:p w14:paraId="6F84F8FA" w14:textId="77777777" w:rsidR="00BC04E8" w:rsidRPr="008C7AD6" w:rsidRDefault="00BC04E8" w:rsidP="00BC04E8">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color w:val="000000"/>
                <w:lang w:eastAsia="cs-CZ"/>
              </w:rPr>
            </w:pPr>
            <w:r w:rsidRPr="008C7AD6">
              <w:rPr>
                <w:rFonts w:asciiTheme="majorHAnsi" w:eastAsia="Times New Roman" w:hAnsiTheme="majorHAnsi" w:cs="Times New Roman"/>
                <w:b/>
                <w:bCs/>
                <w:color w:val="000000"/>
                <w:lang w:eastAsia="cs-CZ"/>
              </w:rPr>
              <w:t>28 000</w:t>
            </w:r>
          </w:p>
        </w:tc>
        <w:tc>
          <w:tcPr>
            <w:tcW w:w="1393" w:type="dxa"/>
            <w:noWrap/>
            <w:hideMark/>
          </w:tcPr>
          <w:p w14:paraId="5B50873B" w14:textId="77777777" w:rsidR="00BC04E8" w:rsidRPr="008C7AD6" w:rsidRDefault="00BC04E8" w:rsidP="00BC04E8">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color w:val="000000"/>
                <w:lang w:eastAsia="cs-CZ"/>
              </w:rPr>
            </w:pPr>
            <w:r w:rsidRPr="008C7AD6">
              <w:rPr>
                <w:rFonts w:asciiTheme="majorHAnsi" w:eastAsia="Times New Roman" w:hAnsiTheme="majorHAnsi" w:cs="Times New Roman"/>
                <w:b/>
                <w:bCs/>
                <w:color w:val="000000"/>
                <w:lang w:eastAsia="cs-CZ"/>
              </w:rPr>
              <w:t>28 500</w:t>
            </w:r>
          </w:p>
        </w:tc>
        <w:tc>
          <w:tcPr>
            <w:tcW w:w="1393" w:type="dxa"/>
            <w:noWrap/>
            <w:hideMark/>
          </w:tcPr>
          <w:p w14:paraId="3B60B860" w14:textId="77777777" w:rsidR="00BC04E8" w:rsidRPr="008C7AD6" w:rsidRDefault="00BC04E8" w:rsidP="00BC04E8">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color w:val="000000"/>
                <w:lang w:eastAsia="cs-CZ"/>
              </w:rPr>
            </w:pPr>
            <w:r w:rsidRPr="008C7AD6">
              <w:rPr>
                <w:rFonts w:asciiTheme="majorHAnsi" w:eastAsia="Times New Roman" w:hAnsiTheme="majorHAnsi" w:cs="Times New Roman"/>
                <w:b/>
                <w:bCs/>
                <w:color w:val="000000"/>
                <w:lang w:eastAsia="cs-CZ"/>
              </w:rPr>
              <w:t>29 982</w:t>
            </w:r>
          </w:p>
        </w:tc>
        <w:tc>
          <w:tcPr>
            <w:tcW w:w="1393" w:type="dxa"/>
            <w:noWrap/>
            <w:hideMark/>
          </w:tcPr>
          <w:p w14:paraId="088E21D5" w14:textId="77777777" w:rsidR="00BC04E8" w:rsidRPr="008C7AD6" w:rsidRDefault="00BC04E8" w:rsidP="00BC04E8">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color w:val="000000"/>
                <w:lang w:eastAsia="cs-CZ"/>
              </w:rPr>
            </w:pPr>
            <w:r w:rsidRPr="008C7AD6">
              <w:rPr>
                <w:rFonts w:asciiTheme="majorHAnsi" w:eastAsia="Times New Roman" w:hAnsiTheme="majorHAnsi" w:cs="Times New Roman"/>
                <w:b/>
                <w:bCs/>
                <w:color w:val="000000"/>
                <w:lang w:eastAsia="cs-CZ"/>
              </w:rPr>
              <w:t>30 898</w:t>
            </w:r>
          </w:p>
        </w:tc>
        <w:tc>
          <w:tcPr>
            <w:tcW w:w="1393" w:type="dxa"/>
            <w:noWrap/>
            <w:hideMark/>
          </w:tcPr>
          <w:p w14:paraId="4FB48B85" w14:textId="77777777" w:rsidR="00BC04E8" w:rsidRPr="008C7AD6" w:rsidRDefault="00BC04E8" w:rsidP="00BC04E8">
            <w:pPr>
              <w:jc w:val="right"/>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i/>
                <w:iCs/>
                <w:color w:val="000000"/>
                <w:lang w:eastAsia="cs-CZ"/>
              </w:rPr>
            </w:pPr>
            <w:r w:rsidRPr="008C7AD6">
              <w:rPr>
                <w:rFonts w:asciiTheme="majorHAnsi" w:eastAsia="Times New Roman" w:hAnsiTheme="majorHAnsi" w:cs="Times New Roman"/>
                <w:b/>
                <w:bCs/>
                <w:i/>
                <w:iCs/>
                <w:color w:val="000000"/>
                <w:lang w:eastAsia="cs-CZ"/>
              </w:rPr>
              <w:t>31 654</w:t>
            </w:r>
          </w:p>
        </w:tc>
      </w:tr>
      <w:tr w:rsidR="00BC04E8" w:rsidRPr="008C7AD6" w14:paraId="6728E13A" w14:textId="77777777" w:rsidTr="008C7AD6">
        <w:trPr>
          <w:trHeight w:val="300"/>
        </w:trPr>
        <w:tc>
          <w:tcPr>
            <w:cnfStyle w:val="001000000000" w:firstRow="0" w:lastRow="0" w:firstColumn="1" w:lastColumn="0" w:oddVBand="0" w:evenVBand="0" w:oddHBand="0" w:evenHBand="0" w:firstRowFirstColumn="0" w:firstRowLastColumn="0" w:lastRowFirstColumn="0" w:lastRowLastColumn="0"/>
            <w:tcW w:w="2122" w:type="dxa"/>
            <w:noWrap/>
            <w:hideMark/>
          </w:tcPr>
          <w:p w14:paraId="69226EA8" w14:textId="77777777" w:rsidR="00BC04E8" w:rsidRPr="008C7AD6" w:rsidRDefault="00BC04E8" w:rsidP="00BC04E8">
            <w:pPr>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meziroční nárůst</w:t>
            </w:r>
          </w:p>
        </w:tc>
        <w:tc>
          <w:tcPr>
            <w:tcW w:w="1393" w:type="dxa"/>
            <w:noWrap/>
            <w:hideMark/>
          </w:tcPr>
          <w:p w14:paraId="68FC12AC" w14:textId="77777777" w:rsidR="00BC04E8" w:rsidRPr="008C7AD6" w:rsidRDefault="00BC04E8" w:rsidP="00BC04E8">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 </w:t>
            </w:r>
          </w:p>
        </w:tc>
        <w:tc>
          <w:tcPr>
            <w:tcW w:w="1393" w:type="dxa"/>
            <w:noWrap/>
            <w:hideMark/>
          </w:tcPr>
          <w:p w14:paraId="2965430D" w14:textId="77777777" w:rsidR="00BC04E8" w:rsidRPr="008C7AD6" w:rsidRDefault="00BC04E8" w:rsidP="00BC04E8">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101,79%</w:t>
            </w:r>
          </w:p>
        </w:tc>
        <w:tc>
          <w:tcPr>
            <w:tcW w:w="1393" w:type="dxa"/>
            <w:noWrap/>
            <w:hideMark/>
          </w:tcPr>
          <w:p w14:paraId="2CCA1926" w14:textId="77777777" w:rsidR="00BC04E8" w:rsidRPr="008C7AD6" w:rsidRDefault="00BC04E8" w:rsidP="00BC04E8">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105,20%</w:t>
            </w:r>
          </w:p>
        </w:tc>
        <w:tc>
          <w:tcPr>
            <w:tcW w:w="1393" w:type="dxa"/>
            <w:noWrap/>
            <w:hideMark/>
          </w:tcPr>
          <w:p w14:paraId="60338EF6" w14:textId="77777777" w:rsidR="00BC04E8" w:rsidRPr="008C7AD6" w:rsidRDefault="00BC04E8" w:rsidP="00BC04E8">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lang w:eastAsia="cs-CZ"/>
              </w:rPr>
            </w:pPr>
            <w:r w:rsidRPr="008C7AD6">
              <w:rPr>
                <w:rFonts w:asciiTheme="majorHAnsi" w:eastAsia="Times New Roman" w:hAnsiTheme="majorHAnsi" w:cs="Times New Roman"/>
                <w:color w:val="000000"/>
                <w:lang w:eastAsia="cs-CZ"/>
              </w:rPr>
              <w:t>103,06%</w:t>
            </w:r>
          </w:p>
        </w:tc>
        <w:tc>
          <w:tcPr>
            <w:tcW w:w="1393" w:type="dxa"/>
            <w:noWrap/>
            <w:hideMark/>
          </w:tcPr>
          <w:p w14:paraId="35004A23" w14:textId="77777777" w:rsidR="00BC04E8" w:rsidRPr="008C7AD6" w:rsidRDefault="00BC04E8" w:rsidP="00BC04E8">
            <w:pPr>
              <w:jc w:val="right"/>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i/>
                <w:iCs/>
                <w:color w:val="000000"/>
                <w:lang w:eastAsia="cs-CZ"/>
              </w:rPr>
            </w:pPr>
            <w:r w:rsidRPr="008C7AD6">
              <w:rPr>
                <w:rFonts w:asciiTheme="majorHAnsi" w:eastAsia="Times New Roman" w:hAnsiTheme="majorHAnsi" w:cs="Times New Roman"/>
                <w:i/>
                <w:iCs/>
                <w:color w:val="000000"/>
                <w:lang w:eastAsia="cs-CZ"/>
              </w:rPr>
              <w:t>102,45%</w:t>
            </w:r>
          </w:p>
        </w:tc>
      </w:tr>
    </w:tbl>
    <w:p w14:paraId="265556F9" w14:textId="77777777" w:rsidR="00BC04E8" w:rsidRPr="008C7AD6" w:rsidRDefault="00BC04E8">
      <w:pPr>
        <w:rPr>
          <w:rFonts w:asciiTheme="majorHAnsi" w:hAnsiTheme="majorHAnsi" w:cs="Times New Roman"/>
        </w:rPr>
      </w:pPr>
    </w:p>
    <w:p w14:paraId="1D87AF91" w14:textId="601ED145" w:rsidR="002A0E51" w:rsidRDefault="002A0E51" w:rsidP="008C7AD6">
      <w:pPr>
        <w:jc w:val="both"/>
        <w:rPr>
          <w:rFonts w:asciiTheme="majorHAnsi" w:hAnsiTheme="majorHAnsi" w:cs="Times New Roman"/>
        </w:rPr>
      </w:pPr>
      <w:r>
        <w:rPr>
          <w:rFonts w:asciiTheme="majorHAnsi" w:hAnsiTheme="majorHAnsi" w:cs="Times New Roman"/>
        </w:rPr>
        <w:t xml:space="preserve">Důležitým aspektem ocenění za vykonanou práci není jen vývoj průměrné hrubé mzdy, ale i vnitřní rozdělení mzdového fondu mezi jednotlivé zaměstnance. Díky zavedení hodnocení činnosti akademických pracovníků se pomalu daří narovnávat historicky </w:t>
      </w:r>
      <w:r w:rsidR="00E16BD3">
        <w:rPr>
          <w:rFonts w:asciiTheme="majorHAnsi" w:hAnsiTheme="majorHAnsi" w:cs="Times New Roman"/>
        </w:rPr>
        <w:t xml:space="preserve">ne vždy </w:t>
      </w:r>
      <w:r>
        <w:rPr>
          <w:rFonts w:asciiTheme="majorHAnsi" w:hAnsiTheme="majorHAnsi" w:cs="Times New Roman"/>
        </w:rPr>
        <w:t>spravedlivé automatické odměňování zaměstnanců a vázat finanční ohodnocení za skutečně odvedenou práci v rámci požadavků jednotlivých mzdových tříd.</w:t>
      </w:r>
    </w:p>
    <w:p w14:paraId="11B2E55F" w14:textId="79671022" w:rsidR="008C7AD6" w:rsidRDefault="002A0E51" w:rsidP="008C7AD6">
      <w:pPr>
        <w:jc w:val="both"/>
        <w:rPr>
          <w:rFonts w:asciiTheme="majorHAnsi" w:hAnsiTheme="majorHAnsi" w:cs="Times New Roman"/>
        </w:rPr>
      </w:pPr>
      <w:r>
        <w:rPr>
          <w:rFonts w:asciiTheme="majorHAnsi" w:hAnsiTheme="majorHAnsi" w:cs="Times New Roman"/>
        </w:rPr>
        <w:lastRenderedPageBreak/>
        <w:t xml:space="preserve"> </w:t>
      </w:r>
      <w:r w:rsidR="00AF3596" w:rsidRPr="008C7AD6">
        <w:rPr>
          <w:rFonts w:asciiTheme="majorHAnsi" w:hAnsiTheme="majorHAnsi" w:cs="Times New Roman"/>
        </w:rPr>
        <w:t>Zavedení odměn za vědeckou a publikační činnost se stalo výrazným faktorem v odm</w:t>
      </w:r>
      <w:r w:rsidR="00C160A7" w:rsidRPr="008C7AD6">
        <w:rPr>
          <w:rFonts w:asciiTheme="majorHAnsi" w:hAnsiTheme="majorHAnsi" w:cs="Times New Roman"/>
        </w:rPr>
        <w:t xml:space="preserve">ěňování akademických pracovníků. Především </w:t>
      </w:r>
      <w:r w:rsidR="0076539C" w:rsidRPr="008C7AD6">
        <w:rPr>
          <w:rFonts w:asciiTheme="majorHAnsi" w:hAnsiTheme="majorHAnsi" w:cs="Times New Roman"/>
        </w:rPr>
        <w:t>by však měl</w:t>
      </w:r>
      <w:r w:rsidR="00A030FB" w:rsidRPr="008C7AD6">
        <w:rPr>
          <w:rFonts w:asciiTheme="majorHAnsi" w:hAnsiTheme="majorHAnsi" w:cs="Times New Roman"/>
        </w:rPr>
        <w:t>o</w:t>
      </w:r>
      <w:r w:rsidR="00B30792" w:rsidRPr="008C7AD6">
        <w:rPr>
          <w:rFonts w:asciiTheme="majorHAnsi" w:hAnsiTheme="majorHAnsi" w:cs="Times New Roman"/>
        </w:rPr>
        <w:t xml:space="preserve"> působit</w:t>
      </w:r>
      <w:r w:rsidR="0076539C" w:rsidRPr="008C7AD6">
        <w:rPr>
          <w:rFonts w:asciiTheme="majorHAnsi" w:hAnsiTheme="majorHAnsi" w:cs="Times New Roman"/>
        </w:rPr>
        <w:t xml:space="preserve"> motiv</w:t>
      </w:r>
      <w:r w:rsidR="00B30792" w:rsidRPr="008C7AD6">
        <w:rPr>
          <w:rFonts w:asciiTheme="majorHAnsi" w:hAnsiTheme="majorHAnsi" w:cs="Times New Roman"/>
        </w:rPr>
        <w:t xml:space="preserve">ačně </w:t>
      </w:r>
      <w:r w:rsidR="00C160A7" w:rsidRPr="008C7AD6">
        <w:rPr>
          <w:rFonts w:asciiTheme="majorHAnsi" w:hAnsiTheme="majorHAnsi" w:cs="Times New Roman"/>
        </w:rPr>
        <w:t>pro</w:t>
      </w:r>
      <w:r w:rsidR="00B30792" w:rsidRPr="008C7AD6">
        <w:rPr>
          <w:rFonts w:asciiTheme="majorHAnsi" w:hAnsiTheme="majorHAnsi" w:cs="Times New Roman"/>
        </w:rPr>
        <w:t xml:space="preserve"> další</w:t>
      </w:r>
      <w:r w:rsidR="00C160A7" w:rsidRPr="008C7AD6">
        <w:rPr>
          <w:rFonts w:asciiTheme="majorHAnsi" w:hAnsiTheme="majorHAnsi" w:cs="Times New Roman"/>
        </w:rPr>
        <w:t xml:space="preserve"> badatelskou a publikační činnost.</w:t>
      </w:r>
      <w:r w:rsidR="00AF3596" w:rsidRPr="008C7AD6">
        <w:rPr>
          <w:rFonts w:asciiTheme="majorHAnsi" w:hAnsiTheme="majorHAnsi" w:cs="Times New Roman"/>
        </w:rPr>
        <w:t xml:space="preserve"> </w:t>
      </w:r>
      <w:r w:rsidR="00C160A7" w:rsidRPr="008C7AD6">
        <w:rPr>
          <w:rFonts w:asciiTheme="majorHAnsi" w:hAnsiTheme="majorHAnsi" w:cs="Times New Roman"/>
        </w:rPr>
        <w:t xml:space="preserve">V roce 2016 došlo k výraznému navýšení počtu článků s IF oproti předchozímu roku (celkově o 10 článků, tj. o téměř 35 %). Oproti roku 2013 fakultní autoři a </w:t>
      </w:r>
      <w:r w:rsidR="008C7AD6">
        <w:rPr>
          <w:rFonts w:asciiTheme="majorHAnsi" w:hAnsiTheme="majorHAnsi" w:cs="Times New Roman"/>
        </w:rPr>
        <w:t>s</w:t>
      </w:r>
      <w:r w:rsidR="00C160A7" w:rsidRPr="008C7AD6">
        <w:rPr>
          <w:rFonts w:asciiTheme="majorHAnsi" w:hAnsiTheme="majorHAnsi" w:cs="Times New Roman"/>
        </w:rPr>
        <w:t>poluautoři více než zdvojnásobili počet publikovaných výstupů s IF.</w:t>
      </w:r>
    </w:p>
    <w:p w14:paraId="547F497F" w14:textId="77777777" w:rsidR="00817D98" w:rsidRDefault="00817D98" w:rsidP="008C7AD6">
      <w:pPr>
        <w:jc w:val="both"/>
        <w:rPr>
          <w:rFonts w:asciiTheme="majorHAnsi" w:hAnsiTheme="majorHAnsi" w:cs="Times New Roman"/>
        </w:rPr>
      </w:pPr>
    </w:p>
    <w:p w14:paraId="08EB056B" w14:textId="77777777" w:rsidR="00817D98" w:rsidRPr="008C7AD6" w:rsidRDefault="00817D98" w:rsidP="00817D98">
      <w:pPr>
        <w:jc w:val="center"/>
        <w:rPr>
          <w:rFonts w:asciiTheme="majorHAnsi" w:hAnsiTheme="majorHAnsi" w:cs="Times New Roman"/>
        </w:rPr>
      </w:pPr>
      <w:r w:rsidRPr="008C7AD6">
        <w:rPr>
          <w:rFonts w:asciiTheme="majorHAnsi" w:hAnsiTheme="majorHAnsi"/>
          <w:noProof/>
          <w:lang w:eastAsia="cs-CZ"/>
        </w:rPr>
        <w:drawing>
          <wp:inline distT="0" distB="0" distL="0" distR="0" wp14:anchorId="3B3B8AE0" wp14:editId="764B8545">
            <wp:extent cx="5486400" cy="3200400"/>
            <wp:effectExtent l="0" t="0" r="0" b="0"/>
            <wp:docPr id="1" name="Graf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74F439B" w14:textId="76E162AD" w:rsidR="00817D98" w:rsidRDefault="00817D98" w:rsidP="008C7AD6">
      <w:pPr>
        <w:jc w:val="both"/>
        <w:rPr>
          <w:rFonts w:asciiTheme="majorHAnsi" w:hAnsiTheme="majorHAnsi" w:cs="Times New Roman"/>
        </w:rPr>
      </w:pPr>
    </w:p>
    <w:p w14:paraId="5CC72BE8" w14:textId="07FE0E9D" w:rsidR="00AF3596" w:rsidRPr="008C7AD6" w:rsidRDefault="00B30792" w:rsidP="00A32C13">
      <w:pPr>
        <w:jc w:val="both"/>
        <w:rPr>
          <w:rFonts w:asciiTheme="majorHAnsi" w:hAnsiTheme="majorHAnsi" w:cs="Times New Roman"/>
          <w:color w:val="FF0000"/>
        </w:rPr>
      </w:pPr>
      <w:r w:rsidRPr="008C7AD6">
        <w:rPr>
          <w:rFonts w:asciiTheme="majorHAnsi" w:hAnsiTheme="majorHAnsi" w:cs="Times New Roman"/>
        </w:rPr>
        <w:t xml:space="preserve">Je však </w:t>
      </w:r>
      <w:r w:rsidR="00AF3596" w:rsidRPr="008C7AD6">
        <w:rPr>
          <w:rFonts w:asciiTheme="majorHAnsi" w:hAnsiTheme="majorHAnsi" w:cs="Times New Roman"/>
        </w:rPr>
        <w:t>třeba dále vylepšovat nastavení tohoto systému</w:t>
      </w:r>
      <w:r w:rsidR="00B61776" w:rsidRPr="008C7AD6">
        <w:rPr>
          <w:rFonts w:asciiTheme="majorHAnsi" w:hAnsiTheme="majorHAnsi" w:cs="Times New Roman"/>
        </w:rPr>
        <w:t xml:space="preserve"> a eliminovat jeho nedostatky, čímž se zabývá Evaluační komise UK FTVS</w:t>
      </w:r>
      <w:r w:rsidR="00AF3596" w:rsidRPr="008C7AD6">
        <w:rPr>
          <w:rFonts w:asciiTheme="majorHAnsi" w:hAnsiTheme="majorHAnsi" w:cs="Times New Roman"/>
        </w:rPr>
        <w:t>.</w:t>
      </w:r>
      <w:r w:rsidR="00B61776" w:rsidRPr="008C7AD6">
        <w:rPr>
          <w:rFonts w:asciiTheme="majorHAnsi" w:hAnsiTheme="majorHAnsi" w:cs="Times New Roman"/>
        </w:rPr>
        <w:t xml:space="preserve"> S</w:t>
      </w:r>
      <w:r w:rsidR="00A32C13" w:rsidRPr="008C7AD6">
        <w:rPr>
          <w:rFonts w:asciiTheme="majorHAnsi" w:hAnsiTheme="majorHAnsi" w:cs="Times New Roman"/>
        </w:rPr>
        <w:t>polu s tím je třeba na tuto složku</w:t>
      </w:r>
      <w:r w:rsidR="00B61776" w:rsidRPr="008C7AD6">
        <w:rPr>
          <w:rFonts w:asciiTheme="majorHAnsi" w:hAnsiTheme="majorHAnsi" w:cs="Times New Roman"/>
        </w:rPr>
        <w:t xml:space="preserve"> odměňování akademických praco</w:t>
      </w:r>
      <w:r w:rsidR="00A030FB" w:rsidRPr="008C7AD6">
        <w:rPr>
          <w:rFonts w:asciiTheme="majorHAnsi" w:hAnsiTheme="majorHAnsi" w:cs="Times New Roman"/>
        </w:rPr>
        <w:t>vníků</w:t>
      </w:r>
      <w:r w:rsidR="00B61776" w:rsidRPr="008C7AD6">
        <w:rPr>
          <w:rFonts w:asciiTheme="majorHAnsi" w:hAnsiTheme="majorHAnsi" w:cs="Times New Roman"/>
        </w:rPr>
        <w:t xml:space="preserve"> v příštím období vyčlenit takové finanční prostředky, aby šlo skutečně o silný motivační prvek. </w:t>
      </w:r>
      <w:r w:rsidR="00BC04E8" w:rsidRPr="008C7AD6">
        <w:rPr>
          <w:rFonts w:asciiTheme="majorHAnsi" w:hAnsiTheme="majorHAnsi" w:cs="Times New Roman"/>
          <w:color w:val="222222"/>
          <w:shd w:val="clear" w:color="auto" w:fill="FFFFFF"/>
        </w:rPr>
        <w:t>V roce 2017 je rozpočtován další nárůst zdrojů na odměny ve VPČ ve výši min. 20%</w:t>
      </w:r>
      <w:r w:rsidR="00C160A7" w:rsidRPr="008C7AD6">
        <w:rPr>
          <w:rFonts w:asciiTheme="majorHAnsi" w:hAnsiTheme="majorHAnsi" w:cs="Times New Roman"/>
          <w:color w:val="222222"/>
          <w:shd w:val="clear" w:color="auto" w:fill="FFFFFF"/>
        </w:rPr>
        <w:t>.</w:t>
      </w:r>
      <w:r w:rsidR="00B61776" w:rsidRPr="008C7AD6">
        <w:rPr>
          <w:rFonts w:asciiTheme="majorHAnsi" w:hAnsiTheme="majorHAnsi" w:cs="Times New Roman"/>
          <w:color w:val="FF0000"/>
        </w:rPr>
        <w:t xml:space="preserve"> </w:t>
      </w:r>
      <w:r w:rsidR="00C160A7" w:rsidRPr="008C7AD6">
        <w:rPr>
          <w:rFonts w:asciiTheme="majorHAnsi" w:hAnsiTheme="majorHAnsi" w:cs="Times New Roman"/>
        </w:rPr>
        <w:t xml:space="preserve">Dosavadní vývoj hodnoty bodu za VPČ a částky alokované na odměny za VPČ </w:t>
      </w:r>
      <w:r w:rsidR="00AB15DF" w:rsidRPr="008C7AD6">
        <w:rPr>
          <w:rFonts w:asciiTheme="majorHAnsi" w:hAnsiTheme="majorHAnsi" w:cs="Times New Roman"/>
        </w:rPr>
        <w:t>viz graf</w:t>
      </w:r>
      <w:r w:rsidR="00C160A7" w:rsidRPr="008C7AD6">
        <w:rPr>
          <w:rFonts w:asciiTheme="majorHAnsi" w:hAnsiTheme="majorHAnsi" w:cs="Times New Roman"/>
        </w:rPr>
        <w:t>.</w:t>
      </w:r>
    </w:p>
    <w:p w14:paraId="42A8E3C0" w14:textId="37284B58" w:rsidR="00817D98" w:rsidRDefault="00817D98" w:rsidP="00A32C13">
      <w:pPr>
        <w:jc w:val="both"/>
        <w:rPr>
          <w:rFonts w:asciiTheme="majorHAnsi" w:hAnsiTheme="majorHAnsi" w:cs="Times New Roman"/>
        </w:rPr>
      </w:pPr>
    </w:p>
    <w:p w14:paraId="533C4C8F" w14:textId="757272BE" w:rsidR="00817D98" w:rsidRDefault="00C160A7" w:rsidP="00A32C13">
      <w:pPr>
        <w:jc w:val="both"/>
        <w:rPr>
          <w:rFonts w:asciiTheme="majorHAnsi" w:hAnsiTheme="majorHAnsi" w:cs="Times New Roman"/>
        </w:rPr>
      </w:pPr>
      <w:r w:rsidRPr="008C7AD6">
        <w:rPr>
          <w:rFonts w:asciiTheme="majorHAnsi" w:hAnsiTheme="majorHAnsi" w:cs="Times New Roman"/>
          <w:noProof/>
          <w:color w:val="FF6600"/>
          <w:lang w:eastAsia="cs-CZ"/>
        </w:rPr>
        <w:lastRenderedPageBreak/>
        <w:drawing>
          <wp:anchor distT="0" distB="0" distL="114300" distR="114300" simplePos="0" relativeHeight="251659264" behindDoc="0" locked="0" layoutInCell="1" allowOverlap="1" wp14:anchorId="3D0408D3" wp14:editId="4A02F99A">
            <wp:simplePos x="0" y="0"/>
            <wp:positionH relativeFrom="margin">
              <wp:posOffset>135255</wp:posOffset>
            </wp:positionH>
            <wp:positionV relativeFrom="paragraph">
              <wp:posOffset>165735</wp:posOffset>
            </wp:positionV>
            <wp:extent cx="5485765" cy="2907030"/>
            <wp:effectExtent l="0" t="0" r="635" b="7620"/>
            <wp:wrapSquare wrapText="bothSides"/>
            <wp:docPr id="3" name="Graf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margin">
              <wp14:pctWidth>0</wp14:pctWidth>
            </wp14:sizeRelH>
            <wp14:sizeRelV relativeFrom="margin">
              <wp14:pctHeight>0</wp14:pctHeight>
            </wp14:sizeRelV>
          </wp:anchor>
        </w:drawing>
      </w:r>
    </w:p>
    <w:p w14:paraId="1E0FDFE7" w14:textId="77777777" w:rsidR="00817D98" w:rsidRDefault="00817D98" w:rsidP="00A32C13">
      <w:pPr>
        <w:jc w:val="both"/>
        <w:rPr>
          <w:rFonts w:asciiTheme="majorHAnsi" w:hAnsiTheme="majorHAnsi" w:cs="Times New Roman"/>
        </w:rPr>
      </w:pPr>
    </w:p>
    <w:p w14:paraId="39174290" w14:textId="77777777" w:rsidR="00817D98" w:rsidRDefault="00817D98" w:rsidP="00A32C13">
      <w:pPr>
        <w:jc w:val="both"/>
        <w:rPr>
          <w:rFonts w:asciiTheme="majorHAnsi" w:hAnsiTheme="majorHAnsi" w:cs="Times New Roman"/>
        </w:rPr>
      </w:pPr>
    </w:p>
    <w:p w14:paraId="04EEC011" w14:textId="620D7390" w:rsidR="006D0B98" w:rsidRPr="008C7AD6" w:rsidRDefault="006D0B98" w:rsidP="00A32C13">
      <w:pPr>
        <w:jc w:val="both"/>
        <w:rPr>
          <w:rFonts w:asciiTheme="majorHAnsi" w:hAnsiTheme="majorHAnsi" w:cs="Times New Roman"/>
        </w:rPr>
      </w:pPr>
      <w:r w:rsidRPr="008C7AD6">
        <w:rPr>
          <w:rFonts w:asciiTheme="majorHAnsi" w:hAnsiTheme="majorHAnsi" w:cs="Times New Roman"/>
        </w:rPr>
        <w:t>Samotné n</w:t>
      </w:r>
      <w:r w:rsidR="00B61776" w:rsidRPr="008C7AD6">
        <w:rPr>
          <w:rFonts w:asciiTheme="majorHAnsi" w:hAnsiTheme="majorHAnsi" w:cs="Times New Roman"/>
        </w:rPr>
        <w:t xml:space="preserve">avyšování finančního ohodnocení </w:t>
      </w:r>
      <w:r w:rsidRPr="008C7AD6">
        <w:rPr>
          <w:rFonts w:asciiTheme="majorHAnsi" w:hAnsiTheme="majorHAnsi" w:cs="Times New Roman"/>
        </w:rPr>
        <w:t>je tře</w:t>
      </w:r>
      <w:r w:rsidR="00A32C13" w:rsidRPr="008C7AD6">
        <w:rPr>
          <w:rFonts w:asciiTheme="majorHAnsi" w:hAnsiTheme="majorHAnsi" w:cs="Times New Roman"/>
        </w:rPr>
        <w:t>ba ale v dnešní době doplňovat zaměstnaneckými</w:t>
      </w:r>
      <w:r w:rsidR="00B30792" w:rsidRPr="008C7AD6">
        <w:rPr>
          <w:rFonts w:asciiTheme="majorHAnsi" w:hAnsiTheme="majorHAnsi" w:cs="Times New Roman"/>
        </w:rPr>
        <w:t xml:space="preserve"> benefity, které </w:t>
      </w:r>
      <w:r w:rsidRPr="008C7AD6">
        <w:rPr>
          <w:rFonts w:asciiTheme="majorHAnsi" w:hAnsiTheme="majorHAnsi" w:cs="Times New Roman"/>
        </w:rPr>
        <w:t xml:space="preserve">je třeba i v příštích </w:t>
      </w:r>
      <w:r w:rsidR="00B61776" w:rsidRPr="008C7AD6">
        <w:rPr>
          <w:rFonts w:asciiTheme="majorHAnsi" w:hAnsiTheme="majorHAnsi" w:cs="Times New Roman"/>
        </w:rPr>
        <w:t>4 letech dále posilovat</w:t>
      </w:r>
      <w:r w:rsidRPr="008C7AD6">
        <w:rPr>
          <w:rFonts w:asciiTheme="majorHAnsi" w:hAnsiTheme="majorHAnsi" w:cs="Times New Roman"/>
        </w:rPr>
        <w:t xml:space="preserve"> </w:t>
      </w:r>
      <w:r w:rsidR="00B61776" w:rsidRPr="008C7AD6">
        <w:rPr>
          <w:rFonts w:asciiTheme="majorHAnsi" w:hAnsiTheme="majorHAnsi" w:cs="Times New Roman"/>
        </w:rPr>
        <w:t>tak</w:t>
      </w:r>
      <w:r w:rsidR="00A32C13" w:rsidRPr="008C7AD6">
        <w:rPr>
          <w:rFonts w:asciiTheme="majorHAnsi" w:hAnsiTheme="majorHAnsi" w:cs="Times New Roman"/>
        </w:rPr>
        <w:t>,</w:t>
      </w:r>
      <w:r w:rsidR="00B61776" w:rsidRPr="008C7AD6">
        <w:rPr>
          <w:rFonts w:asciiTheme="majorHAnsi" w:hAnsiTheme="majorHAnsi" w:cs="Times New Roman"/>
        </w:rPr>
        <w:t xml:space="preserve"> aby fakulta byla atraktivním zaměstnavatelem.</w:t>
      </w:r>
      <w:r w:rsidRPr="008C7AD6">
        <w:rPr>
          <w:rFonts w:asciiTheme="majorHAnsi" w:hAnsiTheme="majorHAnsi" w:cs="Times New Roman"/>
        </w:rPr>
        <w:t xml:space="preserve"> Již se podařilo</w:t>
      </w:r>
      <w:r w:rsidR="00AB15DF" w:rsidRPr="008C7AD6">
        <w:rPr>
          <w:rFonts w:asciiTheme="majorHAnsi" w:hAnsiTheme="majorHAnsi" w:cs="Times New Roman"/>
        </w:rPr>
        <w:t>:</w:t>
      </w:r>
    </w:p>
    <w:p w14:paraId="564B0352" w14:textId="77777777" w:rsidR="006D0B98" w:rsidRPr="008C7AD6" w:rsidRDefault="006D0B98" w:rsidP="00A32C13">
      <w:pPr>
        <w:pStyle w:val="Odstavecseseznamem"/>
        <w:numPr>
          <w:ilvl w:val="0"/>
          <w:numId w:val="1"/>
        </w:numPr>
        <w:jc w:val="both"/>
        <w:rPr>
          <w:rFonts w:asciiTheme="majorHAnsi" w:hAnsiTheme="majorHAnsi" w:cs="Times New Roman"/>
        </w:rPr>
      </w:pPr>
      <w:r w:rsidRPr="008C7AD6">
        <w:rPr>
          <w:rFonts w:asciiTheme="majorHAnsi" w:hAnsiTheme="majorHAnsi" w:cs="Times New Roman"/>
        </w:rPr>
        <w:t>Zavedení plošného čerpání sociálního fondu na odborný růst</w:t>
      </w:r>
    </w:p>
    <w:p w14:paraId="16CB5501" w14:textId="097000F0" w:rsidR="00F308A5" w:rsidRPr="008C7AD6" w:rsidRDefault="00F308A5" w:rsidP="00A32C13">
      <w:pPr>
        <w:pStyle w:val="Odstavecseseznamem"/>
        <w:numPr>
          <w:ilvl w:val="0"/>
          <w:numId w:val="1"/>
        </w:numPr>
        <w:jc w:val="both"/>
        <w:rPr>
          <w:rFonts w:asciiTheme="majorHAnsi" w:hAnsiTheme="majorHAnsi" w:cs="Times New Roman"/>
        </w:rPr>
      </w:pPr>
      <w:r w:rsidRPr="008C7AD6">
        <w:rPr>
          <w:rFonts w:asciiTheme="majorHAnsi" w:hAnsiTheme="majorHAnsi" w:cs="Times New Roman"/>
        </w:rPr>
        <w:t xml:space="preserve">Zavedení podpory </w:t>
      </w:r>
      <w:r w:rsidR="00817D98" w:rsidRPr="008C7AD6">
        <w:rPr>
          <w:rFonts w:asciiTheme="majorHAnsi" w:hAnsiTheme="majorHAnsi" w:cs="Times New Roman"/>
        </w:rPr>
        <w:t>školkovaného</w:t>
      </w:r>
      <w:r w:rsidRPr="008C7AD6">
        <w:rPr>
          <w:rFonts w:asciiTheme="majorHAnsi" w:hAnsiTheme="majorHAnsi" w:cs="Times New Roman"/>
        </w:rPr>
        <w:t xml:space="preserve"> jako motivační</w:t>
      </w:r>
      <w:r w:rsidR="00A32C13" w:rsidRPr="008C7AD6">
        <w:rPr>
          <w:rFonts w:asciiTheme="majorHAnsi" w:hAnsiTheme="majorHAnsi" w:cs="Times New Roman"/>
        </w:rPr>
        <w:t>ho prvku</w:t>
      </w:r>
      <w:r w:rsidRPr="008C7AD6">
        <w:rPr>
          <w:rFonts w:asciiTheme="majorHAnsi" w:hAnsiTheme="majorHAnsi" w:cs="Times New Roman"/>
        </w:rPr>
        <w:t xml:space="preserve"> pro mladé akademické pracovníky</w:t>
      </w:r>
    </w:p>
    <w:p w14:paraId="1188D6A4" w14:textId="77777777" w:rsidR="00F308A5" w:rsidRPr="008C7AD6" w:rsidRDefault="00F308A5" w:rsidP="00A32C13">
      <w:pPr>
        <w:pStyle w:val="Odstavecseseznamem"/>
        <w:numPr>
          <w:ilvl w:val="0"/>
          <w:numId w:val="1"/>
        </w:numPr>
        <w:jc w:val="both"/>
        <w:rPr>
          <w:rFonts w:asciiTheme="majorHAnsi" w:hAnsiTheme="majorHAnsi" w:cs="Times New Roman"/>
        </w:rPr>
      </w:pPr>
      <w:r w:rsidRPr="008C7AD6">
        <w:rPr>
          <w:rFonts w:asciiTheme="majorHAnsi" w:hAnsiTheme="majorHAnsi" w:cs="Times New Roman"/>
        </w:rPr>
        <w:t>Práce z</w:t>
      </w:r>
      <w:r w:rsidR="0090661C" w:rsidRPr="008C7AD6">
        <w:rPr>
          <w:rFonts w:asciiTheme="majorHAnsi" w:hAnsiTheme="majorHAnsi" w:cs="Times New Roman"/>
        </w:rPr>
        <w:t> </w:t>
      </w:r>
      <w:r w:rsidRPr="008C7AD6">
        <w:rPr>
          <w:rFonts w:asciiTheme="majorHAnsi" w:hAnsiTheme="majorHAnsi" w:cs="Times New Roman"/>
        </w:rPr>
        <w:t>domova</w:t>
      </w:r>
    </w:p>
    <w:p w14:paraId="499F0BCC" w14:textId="77777777" w:rsidR="0090661C" w:rsidRPr="008C7AD6" w:rsidRDefault="0090661C" w:rsidP="00A32C13">
      <w:pPr>
        <w:pStyle w:val="Odstavecseseznamem"/>
        <w:numPr>
          <w:ilvl w:val="0"/>
          <w:numId w:val="1"/>
        </w:numPr>
        <w:jc w:val="both"/>
        <w:rPr>
          <w:rFonts w:asciiTheme="majorHAnsi" w:hAnsiTheme="majorHAnsi" w:cs="Times New Roman"/>
        </w:rPr>
      </w:pPr>
      <w:r w:rsidRPr="008C7AD6">
        <w:rPr>
          <w:rFonts w:asciiTheme="majorHAnsi" w:hAnsiTheme="majorHAnsi" w:cs="Times New Roman"/>
        </w:rPr>
        <w:t>Zavedení stravenek spojených s příspěvkem zaměstnavatele</w:t>
      </w:r>
    </w:p>
    <w:p w14:paraId="7594701E" w14:textId="77777777" w:rsidR="00D467D1" w:rsidRDefault="0090661C" w:rsidP="00A32C13">
      <w:pPr>
        <w:pStyle w:val="Odstavecseseznamem"/>
        <w:numPr>
          <w:ilvl w:val="0"/>
          <w:numId w:val="1"/>
        </w:numPr>
        <w:jc w:val="both"/>
        <w:rPr>
          <w:rFonts w:asciiTheme="majorHAnsi" w:hAnsiTheme="majorHAnsi" w:cs="Times New Roman"/>
        </w:rPr>
      </w:pPr>
      <w:r w:rsidRPr="008C7AD6">
        <w:rPr>
          <w:rFonts w:asciiTheme="majorHAnsi" w:hAnsiTheme="majorHAnsi" w:cs="Times New Roman"/>
        </w:rPr>
        <w:t>Bezplatné parkování v areálu Veleslavín</w:t>
      </w:r>
    </w:p>
    <w:p w14:paraId="5D75867D" w14:textId="3A0F4B8B" w:rsidR="00EA2966" w:rsidRPr="008C7AD6" w:rsidRDefault="00EA2966" w:rsidP="00A32C13">
      <w:pPr>
        <w:pStyle w:val="Odstavecseseznamem"/>
        <w:numPr>
          <w:ilvl w:val="0"/>
          <w:numId w:val="1"/>
        </w:numPr>
        <w:jc w:val="both"/>
        <w:rPr>
          <w:rFonts w:asciiTheme="majorHAnsi" w:hAnsiTheme="majorHAnsi" w:cs="Times New Roman"/>
        </w:rPr>
      </w:pPr>
      <w:r>
        <w:rPr>
          <w:rFonts w:asciiTheme="majorHAnsi" w:hAnsiTheme="majorHAnsi" w:cs="Times New Roman"/>
        </w:rPr>
        <w:t>Možnosti čerpání slev u par</w:t>
      </w:r>
      <w:r w:rsidR="00864AD2">
        <w:rPr>
          <w:rFonts w:asciiTheme="majorHAnsi" w:hAnsiTheme="majorHAnsi" w:cs="Times New Roman"/>
        </w:rPr>
        <w:t>t</w:t>
      </w:r>
      <w:r>
        <w:rPr>
          <w:rFonts w:asciiTheme="majorHAnsi" w:hAnsiTheme="majorHAnsi" w:cs="Times New Roman"/>
        </w:rPr>
        <w:t>nerů fakulty</w:t>
      </w:r>
    </w:p>
    <w:p w14:paraId="5A9E1506" w14:textId="77777777" w:rsidR="0090661C" w:rsidRPr="008C7AD6" w:rsidRDefault="0090661C" w:rsidP="0090661C">
      <w:pPr>
        <w:pStyle w:val="Odstavecseseznamem"/>
        <w:rPr>
          <w:rFonts w:asciiTheme="majorHAnsi" w:hAnsiTheme="majorHAnsi" w:cs="Times New Roman"/>
        </w:rPr>
      </w:pPr>
    </w:p>
    <w:p w14:paraId="7D997732" w14:textId="77777777" w:rsidR="00AC7366" w:rsidRPr="008C7AD6" w:rsidRDefault="001639EB" w:rsidP="00B30792">
      <w:pPr>
        <w:rPr>
          <w:rFonts w:asciiTheme="majorHAnsi" w:hAnsiTheme="majorHAnsi" w:cs="Times New Roman"/>
        </w:rPr>
      </w:pPr>
      <w:r w:rsidRPr="008C7AD6">
        <w:rPr>
          <w:rFonts w:asciiTheme="majorHAnsi" w:hAnsiTheme="majorHAnsi" w:cs="Times New Roman"/>
          <w:b/>
          <w:bCs/>
        </w:rPr>
        <w:t>Věda a výzkum</w:t>
      </w:r>
    </w:p>
    <w:p w14:paraId="037EA836" w14:textId="77777777" w:rsidR="00A32C13" w:rsidRPr="008C7AD6" w:rsidRDefault="001639EB" w:rsidP="00A32C13">
      <w:pPr>
        <w:jc w:val="both"/>
        <w:rPr>
          <w:rFonts w:asciiTheme="majorHAnsi" w:hAnsiTheme="majorHAnsi" w:cs="Times New Roman"/>
        </w:rPr>
      </w:pPr>
      <w:r w:rsidRPr="008C7AD6">
        <w:rPr>
          <w:rFonts w:asciiTheme="majorHAnsi" w:hAnsiTheme="majorHAnsi" w:cs="Times New Roman"/>
        </w:rPr>
        <w:t xml:space="preserve">Základním předpokladem odborného růstu fakulty je zajištění dostatečného počtu docentů a profesorů, neboť pouze tyto akademické hodnosti mohou v rámci stávajícího systému akreditací zajišťovat garanty současných a budoucích studijních programů. V uplynulém čtyřletém období se podařilo habilitovat tři docenty z řad vlastních akademických pracovníků, jejichž věkový průměr dosáhl pod hranici 40 let. Současné probíhající jmenovací řízení bude znamenat udělení titulu profesor zaměstnanci fakulty po </w:t>
      </w:r>
      <w:r w:rsidR="00A030FB" w:rsidRPr="008C7AD6">
        <w:rPr>
          <w:rFonts w:asciiTheme="majorHAnsi" w:hAnsiTheme="majorHAnsi" w:cs="Times New Roman"/>
        </w:rPr>
        <w:t xml:space="preserve">mnoha </w:t>
      </w:r>
      <w:r w:rsidRPr="008C7AD6">
        <w:rPr>
          <w:rFonts w:asciiTheme="majorHAnsi" w:hAnsiTheme="majorHAnsi" w:cs="Times New Roman"/>
        </w:rPr>
        <w:t xml:space="preserve">letech. </w:t>
      </w:r>
    </w:p>
    <w:p w14:paraId="2D07DA96" w14:textId="77777777" w:rsidR="001639EB" w:rsidRPr="008C7AD6" w:rsidRDefault="001639EB" w:rsidP="00A32C13">
      <w:pPr>
        <w:jc w:val="both"/>
        <w:rPr>
          <w:rFonts w:asciiTheme="majorHAnsi" w:hAnsiTheme="majorHAnsi" w:cs="Times New Roman"/>
        </w:rPr>
      </w:pPr>
      <w:r w:rsidRPr="008C7AD6">
        <w:rPr>
          <w:rFonts w:asciiTheme="majorHAnsi" w:hAnsiTheme="majorHAnsi" w:cs="Times New Roman"/>
        </w:rPr>
        <w:t>V následujícím období je cílem pokračovat v odborném růstu mladých pracovníků k dosažení akademických hodností docent a profesor. Především je ale nutné rozvíjet badatelské aktivity a v návaznosti na úspěšné projektové žádosti typu Primus stabilizovat výzkumné týmy na delší čas</w:t>
      </w:r>
      <w:r w:rsidR="006B4D2A" w:rsidRPr="008C7AD6">
        <w:rPr>
          <w:rFonts w:asciiTheme="majorHAnsi" w:hAnsiTheme="majorHAnsi" w:cs="Times New Roman"/>
        </w:rPr>
        <w:t>ové období. Je žádoucí, aby naši</w:t>
      </w:r>
      <w:r w:rsidRPr="008C7AD6">
        <w:rPr>
          <w:rFonts w:asciiTheme="majorHAnsi" w:hAnsiTheme="majorHAnsi" w:cs="Times New Roman"/>
        </w:rPr>
        <w:t xml:space="preserve"> akademičtí pracovníci </w:t>
      </w:r>
      <w:r w:rsidR="006B4D2A" w:rsidRPr="008C7AD6">
        <w:rPr>
          <w:rFonts w:asciiTheme="majorHAnsi" w:hAnsiTheme="majorHAnsi" w:cs="Times New Roman"/>
        </w:rPr>
        <w:t>získával</w:t>
      </w:r>
      <w:r w:rsidRPr="008C7AD6">
        <w:rPr>
          <w:rFonts w:asciiTheme="majorHAnsi" w:hAnsiTheme="majorHAnsi" w:cs="Times New Roman"/>
        </w:rPr>
        <w:t>i zkušenost</w:t>
      </w:r>
      <w:r w:rsidR="006B4D2A" w:rsidRPr="008C7AD6">
        <w:rPr>
          <w:rFonts w:asciiTheme="majorHAnsi" w:hAnsiTheme="majorHAnsi" w:cs="Times New Roman"/>
        </w:rPr>
        <w:t>i</w:t>
      </w:r>
      <w:r w:rsidRPr="008C7AD6">
        <w:rPr>
          <w:rFonts w:asciiTheme="majorHAnsi" w:hAnsiTheme="majorHAnsi" w:cs="Times New Roman"/>
        </w:rPr>
        <w:t xml:space="preserve"> v odborných </w:t>
      </w:r>
      <w:r w:rsidRPr="008C7AD6">
        <w:rPr>
          <w:rFonts w:asciiTheme="majorHAnsi" w:hAnsiTheme="majorHAnsi" w:cs="Times New Roman"/>
        </w:rPr>
        <w:lastRenderedPageBreak/>
        <w:t>týmech v zahraničí. Přísun vědeckého know-how chci mj. stimulovat i dlouhodobými pobyty zahraničních odborníků na základě finančních prostředků z projektové podpory.</w:t>
      </w:r>
    </w:p>
    <w:p w14:paraId="21598476" w14:textId="77777777" w:rsidR="00AC7366" w:rsidRPr="008C7AD6" w:rsidRDefault="00AC7366" w:rsidP="00A32C13">
      <w:pPr>
        <w:jc w:val="both"/>
        <w:rPr>
          <w:rFonts w:asciiTheme="majorHAnsi" w:hAnsiTheme="majorHAnsi" w:cs="Times New Roman"/>
        </w:rPr>
      </w:pPr>
      <w:r w:rsidRPr="008C7AD6">
        <w:rPr>
          <w:rFonts w:asciiTheme="majorHAnsi" w:hAnsiTheme="majorHAnsi" w:cs="Times New Roman"/>
        </w:rPr>
        <w:t xml:space="preserve">V roce 2016 byl úspěšně dokončen program PRVOUK a v roce 2017 zahájen program PROGRES. </w:t>
      </w:r>
    </w:p>
    <w:p w14:paraId="023B5FCA" w14:textId="77777777" w:rsidR="001639EB" w:rsidRPr="008C7AD6" w:rsidRDefault="001639EB" w:rsidP="00A32C13">
      <w:pPr>
        <w:jc w:val="both"/>
        <w:rPr>
          <w:rFonts w:asciiTheme="majorHAnsi" w:hAnsiTheme="majorHAnsi" w:cs="Times New Roman"/>
        </w:rPr>
      </w:pPr>
      <w:r w:rsidRPr="008C7AD6">
        <w:rPr>
          <w:rFonts w:asciiTheme="majorHAnsi" w:hAnsiTheme="majorHAnsi" w:cs="Times New Roman"/>
        </w:rPr>
        <w:t xml:space="preserve">Dlouhodobý neúspěch čerpání operačních programů se </w:t>
      </w:r>
      <w:r w:rsidR="006B4D2A" w:rsidRPr="008C7AD6">
        <w:rPr>
          <w:rFonts w:asciiTheme="majorHAnsi" w:hAnsiTheme="majorHAnsi" w:cs="Times New Roman"/>
        </w:rPr>
        <w:t>podařilo alespoň částečně prolomit. V</w:t>
      </w:r>
      <w:r w:rsidRPr="008C7AD6">
        <w:rPr>
          <w:rFonts w:asciiTheme="majorHAnsi" w:hAnsiTheme="majorHAnsi" w:cs="Times New Roman"/>
        </w:rPr>
        <w:t> roce 2017 ze zdrojů OP VVVV získala fakulta přibližně 17 mil</w:t>
      </w:r>
      <w:r w:rsidR="006B4D2A" w:rsidRPr="008C7AD6">
        <w:rPr>
          <w:rFonts w:asciiTheme="majorHAnsi" w:hAnsiTheme="majorHAnsi" w:cs="Times New Roman"/>
        </w:rPr>
        <w:t>. Kč</w:t>
      </w:r>
      <w:r w:rsidRPr="008C7AD6">
        <w:rPr>
          <w:rFonts w:asciiTheme="majorHAnsi" w:hAnsiTheme="majorHAnsi" w:cs="Times New Roman"/>
        </w:rPr>
        <w:t xml:space="preserve">, jež zahrnují jak rozvojové, tak vědecké projekty. I přes nespornou administrativní náročnost nejenom během podávání projektových žádostí, ale i v průběhu realizace, se jedná o jedinečnou příležitost k financování rozvoje fakulty. </w:t>
      </w:r>
      <w:r w:rsidR="00181387" w:rsidRPr="008C7AD6">
        <w:rPr>
          <w:rFonts w:asciiTheme="majorHAnsi" w:hAnsiTheme="majorHAnsi" w:cs="Times New Roman"/>
        </w:rPr>
        <w:t xml:space="preserve">V nadcházejícím období je třeba podporovat tuto činnost </w:t>
      </w:r>
      <w:r w:rsidRPr="008C7AD6">
        <w:rPr>
          <w:rFonts w:asciiTheme="majorHAnsi" w:hAnsiTheme="majorHAnsi" w:cs="Times New Roman"/>
        </w:rPr>
        <w:t>a maximálně tak využít příležitosti pr</w:t>
      </w:r>
      <w:r w:rsidR="00181387" w:rsidRPr="008C7AD6">
        <w:rPr>
          <w:rFonts w:asciiTheme="majorHAnsi" w:hAnsiTheme="majorHAnsi" w:cs="Times New Roman"/>
        </w:rPr>
        <w:t>obíhajícího programového období</w:t>
      </w:r>
      <w:r w:rsidRPr="008C7AD6">
        <w:rPr>
          <w:rFonts w:asciiTheme="majorHAnsi" w:hAnsiTheme="majorHAnsi" w:cs="Times New Roman"/>
        </w:rPr>
        <w:t>.</w:t>
      </w:r>
    </w:p>
    <w:p w14:paraId="3AD66F59" w14:textId="77777777" w:rsidR="00CD78E1" w:rsidRPr="008C7AD6" w:rsidRDefault="00CD78E1" w:rsidP="00A32C13">
      <w:pPr>
        <w:jc w:val="both"/>
        <w:rPr>
          <w:rFonts w:asciiTheme="majorHAnsi" w:hAnsiTheme="majorHAnsi" w:cs="Times New Roman"/>
        </w:rPr>
      </w:pPr>
      <w:r w:rsidRPr="008C7AD6">
        <w:rPr>
          <w:rFonts w:asciiTheme="majorHAnsi" w:hAnsiTheme="majorHAnsi" w:cs="Times New Roman"/>
        </w:rPr>
        <w:t xml:space="preserve">Doktorské studium </w:t>
      </w:r>
      <w:r w:rsidR="003E529A" w:rsidRPr="008C7AD6">
        <w:rPr>
          <w:rFonts w:asciiTheme="majorHAnsi" w:hAnsiTheme="majorHAnsi" w:cs="Times New Roman"/>
        </w:rPr>
        <w:t>–</w:t>
      </w:r>
      <w:r w:rsidRPr="008C7AD6">
        <w:rPr>
          <w:rFonts w:asciiTheme="majorHAnsi" w:hAnsiTheme="majorHAnsi" w:cs="Times New Roman"/>
        </w:rPr>
        <w:t xml:space="preserve"> </w:t>
      </w:r>
      <w:r w:rsidR="003E529A" w:rsidRPr="008C7AD6">
        <w:rPr>
          <w:rFonts w:asciiTheme="majorHAnsi" w:hAnsiTheme="majorHAnsi" w:cs="Times New Roman"/>
        </w:rPr>
        <w:t>počet studentů d</w:t>
      </w:r>
      <w:r w:rsidR="00181387" w:rsidRPr="008C7AD6">
        <w:rPr>
          <w:rFonts w:asciiTheme="majorHAnsi" w:hAnsiTheme="majorHAnsi" w:cs="Times New Roman"/>
        </w:rPr>
        <w:t>oktorského studia je téměř setrvalý</w:t>
      </w:r>
      <w:r w:rsidR="003E529A" w:rsidRPr="008C7AD6">
        <w:rPr>
          <w:rFonts w:asciiTheme="majorHAnsi" w:hAnsiTheme="majorHAnsi" w:cs="Times New Roman"/>
        </w:rPr>
        <w:t xml:space="preserve">, ale % úspěšně dokončených studií se zvýšilo jen mírně. Došlo ke zlepšení publikační činnosti především v recenzovaných event. s IF časopisech, značná část absolventů </w:t>
      </w:r>
      <w:r w:rsidR="00181387" w:rsidRPr="008C7AD6">
        <w:rPr>
          <w:rFonts w:asciiTheme="majorHAnsi" w:hAnsiTheme="majorHAnsi" w:cs="Times New Roman"/>
        </w:rPr>
        <w:t xml:space="preserve">však </w:t>
      </w:r>
      <w:r w:rsidR="003E529A" w:rsidRPr="008C7AD6">
        <w:rPr>
          <w:rFonts w:asciiTheme="majorHAnsi" w:hAnsiTheme="majorHAnsi" w:cs="Times New Roman"/>
        </w:rPr>
        <w:t>především z finančních důvodů odchází z fakulty, což je také jedním z důvodů, proč je stále málo habilitační</w:t>
      </w:r>
      <w:r w:rsidR="00181387" w:rsidRPr="008C7AD6">
        <w:rPr>
          <w:rFonts w:asciiTheme="majorHAnsi" w:hAnsiTheme="majorHAnsi" w:cs="Times New Roman"/>
        </w:rPr>
        <w:t>ch</w:t>
      </w:r>
      <w:r w:rsidR="003E529A" w:rsidRPr="008C7AD6">
        <w:rPr>
          <w:rFonts w:asciiTheme="majorHAnsi" w:hAnsiTheme="majorHAnsi" w:cs="Times New Roman"/>
        </w:rPr>
        <w:t xml:space="preserve"> potažmo jmenovacích řízení, než by bylo potřebné v zájmu fakulty.</w:t>
      </w:r>
    </w:p>
    <w:p w14:paraId="4F7A6E31" w14:textId="77D1F92C" w:rsidR="003E529A" w:rsidRPr="008C7AD6" w:rsidRDefault="00B32E2D" w:rsidP="00A32C13">
      <w:pPr>
        <w:jc w:val="both"/>
        <w:rPr>
          <w:rFonts w:asciiTheme="majorHAnsi" w:hAnsiTheme="majorHAnsi" w:cs="Times New Roman"/>
        </w:rPr>
      </w:pPr>
      <w:r>
        <w:rPr>
          <w:rFonts w:asciiTheme="majorHAnsi" w:hAnsiTheme="majorHAnsi" w:cs="Times New Roman"/>
        </w:rPr>
        <w:t>V roce 2015 se podařilo realizovat nákup přístrojového vybavení laboratoří UK FTVS z programu OP</w:t>
      </w:r>
      <w:r w:rsidR="00FD0A27">
        <w:rPr>
          <w:rFonts w:asciiTheme="majorHAnsi" w:hAnsiTheme="majorHAnsi" w:cs="Times New Roman"/>
        </w:rPr>
        <w:t xml:space="preserve"> </w:t>
      </w:r>
      <w:proofErr w:type="spellStart"/>
      <w:r w:rsidR="00FD0A27">
        <w:rPr>
          <w:rFonts w:asciiTheme="majorHAnsi" w:hAnsiTheme="majorHAnsi" w:cs="Times New Roman"/>
        </w:rPr>
        <w:t>VaVpI</w:t>
      </w:r>
      <w:proofErr w:type="spellEnd"/>
      <w:r w:rsidR="00FD0A27">
        <w:rPr>
          <w:rFonts w:asciiTheme="majorHAnsi" w:hAnsiTheme="majorHAnsi" w:cs="Times New Roman"/>
        </w:rPr>
        <w:t xml:space="preserve"> ve výši téměř 80 mil Kč, což je historicky nejvyšší investiční dotace čerpaná v rámci tak krátkého časového období.  Nyní v období udržitelnosti můžeme pozorovat pozitivní dopad využití nakoupených přístrojů.</w:t>
      </w:r>
    </w:p>
    <w:p w14:paraId="26E23BDF" w14:textId="77777777" w:rsidR="003E529A" w:rsidRPr="008C7AD6" w:rsidRDefault="00181387" w:rsidP="00A32C13">
      <w:pPr>
        <w:jc w:val="both"/>
        <w:rPr>
          <w:rFonts w:asciiTheme="majorHAnsi" w:hAnsiTheme="majorHAnsi" w:cs="Times New Roman"/>
        </w:rPr>
      </w:pPr>
      <w:r w:rsidRPr="008C7AD6">
        <w:rPr>
          <w:rFonts w:asciiTheme="majorHAnsi" w:hAnsiTheme="majorHAnsi" w:cs="Times New Roman"/>
        </w:rPr>
        <w:t>Již</w:t>
      </w:r>
      <w:r w:rsidR="003E529A" w:rsidRPr="008C7AD6">
        <w:rPr>
          <w:rFonts w:asciiTheme="majorHAnsi" w:hAnsiTheme="majorHAnsi" w:cs="Times New Roman"/>
        </w:rPr>
        <w:t xml:space="preserve"> dlouhodobě řešeným problémem je však nepoměr mezi počtem studentů DS na jednoho školitele. </w:t>
      </w:r>
    </w:p>
    <w:p w14:paraId="501FAD55" w14:textId="77777777" w:rsidR="00A32C13" w:rsidRPr="008C7AD6" w:rsidRDefault="00A32C13" w:rsidP="00A32C13">
      <w:pPr>
        <w:jc w:val="both"/>
        <w:rPr>
          <w:rFonts w:asciiTheme="majorHAnsi" w:hAnsiTheme="majorHAnsi" w:cs="Times New Roman"/>
        </w:rPr>
      </w:pPr>
    </w:p>
    <w:p w14:paraId="6A496F1E" w14:textId="77777777" w:rsidR="001639EB" w:rsidRPr="008C7AD6" w:rsidRDefault="001639EB" w:rsidP="001639EB">
      <w:pPr>
        <w:rPr>
          <w:rFonts w:asciiTheme="majorHAnsi" w:hAnsiTheme="majorHAnsi" w:cs="Times New Roman"/>
        </w:rPr>
      </w:pPr>
      <w:r w:rsidRPr="008C7AD6">
        <w:rPr>
          <w:rFonts w:asciiTheme="majorHAnsi" w:hAnsiTheme="majorHAnsi" w:cs="Times New Roman"/>
          <w:b/>
          <w:bCs/>
        </w:rPr>
        <w:t>Studijní oblast</w:t>
      </w:r>
    </w:p>
    <w:p w14:paraId="1E38B88D" w14:textId="77777777" w:rsidR="001639EB" w:rsidRPr="008C7AD6" w:rsidRDefault="001639EB" w:rsidP="00A32C13">
      <w:pPr>
        <w:jc w:val="both"/>
        <w:rPr>
          <w:rFonts w:asciiTheme="majorHAnsi" w:hAnsiTheme="majorHAnsi" w:cs="Times New Roman"/>
        </w:rPr>
      </w:pPr>
      <w:r w:rsidRPr="008C7AD6">
        <w:rPr>
          <w:rFonts w:asciiTheme="majorHAnsi" w:hAnsiTheme="majorHAnsi" w:cs="Times New Roman"/>
        </w:rPr>
        <w:t>Nejdůležitějším úkolem pro nadcházející obdo</w:t>
      </w:r>
      <w:r w:rsidR="00A32C13" w:rsidRPr="008C7AD6">
        <w:rPr>
          <w:rFonts w:asciiTheme="majorHAnsi" w:hAnsiTheme="majorHAnsi" w:cs="Times New Roman"/>
        </w:rPr>
        <w:t>bí</w:t>
      </w:r>
      <w:r w:rsidRPr="008C7AD6">
        <w:rPr>
          <w:rFonts w:asciiTheme="majorHAnsi" w:hAnsiTheme="majorHAnsi" w:cs="Times New Roman"/>
        </w:rPr>
        <w:t xml:space="preserve"> je akreditace nových studijních programů. Jakmile UK získá institucionáln</w:t>
      </w:r>
      <w:r w:rsidR="00A32C13" w:rsidRPr="008C7AD6">
        <w:rPr>
          <w:rFonts w:asciiTheme="majorHAnsi" w:hAnsiTheme="majorHAnsi" w:cs="Times New Roman"/>
        </w:rPr>
        <w:t>í akreditaci, bude zcela stěžejní, aby UK FTVS měla</w:t>
      </w:r>
      <w:r w:rsidRPr="008C7AD6">
        <w:rPr>
          <w:rFonts w:asciiTheme="majorHAnsi" w:hAnsiTheme="majorHAnsi" w:cs="Times New Roman"/>
        </w:rPr>
        <w:t xml:space="preserve"> připravené akreditace na všechny budoucí studijní programy spadající do oblasti vzdělávání Tělesná výchova a sport – kinantropologie a Učitelství. Vědoma si naléhavosti a důležitosti tohoto úkolu, zřídila jsem pracovní skupinu pro akreditace, která má za úkol se všemi budoucími garanty připravit veškerou dokumentaci včetně ekonomické náročnosti jednotlivých předmětů. Za stěžejní dále považuji nastavení prostupnosti mezi jednotlivými studijními programy či návaznost na CŽV.</w:t>
      </w:r>
    </w:p>
    <w:p w14:paraId="4E0E6CC8" w14:textId="77777777" w:rsidR="00817D98" w:rsidRDefault="00817D98">
      <w:pPr>
        <w:rPr>
          <w:rFonts w:asciiTheme="majorHAnsi" w:hAnsiTheme="majorHAnsi" w:cs="Times New Roman"/>
          <w:b/>
        </w:rPr>
      </w:pPr>
    </w:p>
    <w:p w14:paraId="010CCD39" w14:textId="28E0AB0A" w:rsidR="002A5C36" w:rsidRPr="008C7AD6" w:rsidRDefault="00F41590">
      <w:pPr>
        <w:rPr>
          <w:rFonts w:asciiTheme="majorHAnsi" w:hAnsiTheme="majorHAnsi" w:cs="Times New Roman"/>
          <w:b/>
        </w:rPr>
      </w:pPr>
      <w:r w:rsidRPr="008C7AD6">
        <w:rPr>
          <w:rFonts w:asciiTheme="majorHAnsi" w:hAnsiTheme="majorHAnsi" w:cs="Times New Roman"/>
          <w:b/>
        </w:rPr>
        <w:t>I</w:t>
      </w:r>
      <w:r w:rsidR="002A5C36" w:rsidRPr="008C7AD6">
        <w:rPr>
          <w:rFonts w:asciiTheme="majorHAnsi" w:hAnsiTheme="majorHAnsi" w:cs="Times New Roman"/>
          <w:b/>
        </w:rPr>
        <w:t>nfrastruktura</w:t>
      </w:r>
    </w:p>
    <w:p w14:paraId="6329A892" w14:textId="572DF899" w:rsidR="00CB49B7" w:rsidRPr="008C7AD6" w:rsidRDefault="00D467D1" w:rsidP="00CB49B7">
      <w:pPr>
        <w:spacing w:after="0"/>
        <w:jc w:val="both"/>
        <w:rPr>
          <w:rFonts w:asciiTheme="majorHAnsi" w:hAnsiTheme="majorHAnsi" w:cs="Times New Roman"/>
        </w:rPr>
      </w:pPr>
      <w:r w:rsidRPr="008C7AD6">
        <w:rPr>
          <w:rFonts w:asciiTheme="majorHAnsi" w:hAnsiTheme="majorHAnsi" w:cs="Times New Roman"/>
        </w:rPr>
        <w:t xml:space="preserve">Fakulta začala úspěšně čerpat externí investiční prostředky. Za uplynulé 4 roky </w:t>
      </w:r>
      <w:r w:rsidR="00A32C13" w:rsidRPr="008C7AD6">
        <w:rPr>
          <w:rFonts w:asciiTheme="majorHAnsi" w:hAnsiTheme="majorHAnsi" w:cs="Times New Roman"/>
        </w:rPr>
        <w:t xml:space="preserve">bylo </w:t>
      </w:r>
      <w:r w:rsidR="00FD0A27">
        <w:rPr>
          <w:rFonts w:asciiTheme="majorHAnsi" w:hAnsiTheme="majorHAnsi" w:cs="Times New Roman"/>
        </w:rPr>
        <w:t>čerpáno</w:t>
      </w:r>
      <w:r w:rsidRPr="008C7AD6">
        <w:rPr>
          <w:rFonts w:asciiTheme="majorHAnsi" w:hAnsiTheme="majorHAnsi" w:cs="Times New Roman"/>
        </w:rPr>
        <w:t xml:space="preserve"> </w:t>
      </w:r>
      <w:r w:rsidR="00FD0A27">
        <w:rPr>
          <w:rFonts w:asciiTheme="majorHAnsi" w:hAnsiTheme="majorHAnsi" w:cs="Times New Roman"/>
        </w:rPr>
        <w:t xml:space="preserve">nad rámec výše uvedeného OP </w:t>
      </w:r>
      <w:proofErr w:type="spellStart"/>
      <w:r w:rsidR="00FD0A27">
        <w:rPr>
          <w:rFonts w:asciiTheme="majorHAnsi" w:hAnsiTheme="majorHAnsi" w:cs="Times New Roman"/>
        </w:rPr>
        <w:t>VaVpI</w:t>
      </w:r>
      <w:proofErr w:type="spellEnd"/>
      <w:r w:rsidR="00FD0A27">
        <w:rPr>
          <w:rFonts w:asciiTheme="majorHAnsi" w:hAnsiTheme="majorHAnsi" w:cs="Times New Roman"/>
        </w:rPr>
        <w:t xml:space="preserve">  cca </w:t>
      </w:r>
      <w:r w:rsidR="00467759" w:rsidRPr="008C7AD6">
        <w:rPr>
          <w:rFonts w:asciiTheme="majorHAnsi" w:hAnsiTheme="majorHAnsi" w:cs="Times New Roman"/>
        </w:rPr>
        <w:t>20</w:t>
      </w:r>
      <w:r w:rsidRPr="008C7AD6">
        <w:rPr>
          <w:rFonts w:asciiTheme="majorHAnsi" w:hAnsiTheme="majorHAnsi" w:cs="Times New Roman"/>
        </w:rPr>
        <w:t xml:space="preserve"> milionů</w:t>
      </w:r>
      <w:r w:rsidR="00A32C13" w:rsidRPr="008C7AD6">
        <w:rPr>
          <w:rFonts w:asciiTheme="majorHAnsi" w:hAnsiTheme="majorHAnsi" w:cs="Times New Roman"/>
        </w:rPr>
        <w:t xml:space="preserve"> Kč</w:t>
      </w:r>
      <w:r w:rsidR="00467759" w:rsidRPr="008C7AD6">
        <w:rPr>
          <w:rFonts w:asciiTheme="majorHAnsi" w:hAnsiTheme="majorHAnsi" w:cs="Times New Roman"/>
        </w:rPr>
        <w:t xml:space="preserve"> z externích zdro</w:t>
      </w:r>
      <w:r w:rsidR="00B70393" w:rsidRPr="008C7AD6">
        <w:rPr>
          <w:rFonts w:asciiTheme="majorHAnsi" w:hAnsiTheme="majorHAnsi" w:cs="Times New Roman"/>
        </w:rPr>
        <w:t>jů</w:t>
      </w:r>
      <w:r w:rsidR="00FD0A27">
        <w:rPr>
          <w:rFonts w:asciiTheme="majorHAnsi" w:hAnsiTheme="majorHAnsi" w:cs="Times New Roman"/>
        </w:rPr>
        <w:t xml:space="preserve"> na rozvoj infrastruktury fakulty. Proběhla rekonstrukce vnitrobloku, instalace nového vnitřního osvětlení a osvětlení atletického oválu a oprava střechy v Loděnici Troja. Od roku 2015 byly pro</w:t>
      </w:r>
      <w:r w:rsidR="006D0B98" w:rsidRPr="008C7AD6">
        <w:rPr>
          <w:rFonts w:asciiTheme="majorHAnsi" w:hAnsiTheme="majorHAnsi" w:cs="Times New Roman"/>
        </w:rPr>
        <w:t xml:space="preserve"> příští období zpracovány</w:t>
      </w:r>
      <w:r w:rsidR="008043EF" w:rsidRPr="008C7AD6">
        <w:rPr>
          <w:rFonts w:asciiTheme="majorHAnsi" w:hAnsiTheme="majorHAnsi" w:cs="Times New Roman"/>
        </w:rPr>
        <w:t xml:space="preserve"> a vyhotoveny dokumentace</w:t>
      </w:r>
      <w:r w:rsidR="006D0B98" w:rsidRPr="008C7AD6">
        <w:rPr>
          <w:rFonts w:asciiTheme="majorHAnsi" w:hAnsiTheme="majorHAnsi" w:cs="Times New Roman"/>
        </w:rPr>
        <w:t xml:space="preserve"> </w:t>
      </w:r>
      <w:r w:rsidR="008043EF" w:rsidRPr="008C7AD6">
        <w:rPr>
          <w:rFonts w:asciiTheme="majorHAnsi" w:hAnsiTheme="majorHAnsi" w:cs="Times New Roman"/>
        </w:rPr>
        <w:t>pro</w:t>
      </w:r>
      <w:r w:rsidR="00A32C13" w:rsidRPr="008C7AD6">
        <w:rPr>
          <w:rFonts w:asciiTheme="majorHAnsi" w:hAnsiTheme="majorHAnsi" w:cs="Times New Roman"/>
        </w:rPr>
        <w:t xml:space="preserve"> </w:t>
      </w:r>
      <w:r w:rsidR="006D0B98" w:rsidRPr="008C7AD6">
        <w:rPr>
          <w:rFonts w:asciiTheme="majorHAnsi" w:hAnsiTheme="majorHAnsi" w:cs="Times New Roman"/>
        </w:rPr>
        <w:t xml:space="preserve">investiční záměry </w:t>
      </w:r>
      <w:r w:rsidR="002A0E51">
        <w:rPr>
          <w:rFonts w:asciiTheme="majorHAnsi" w:hAnsiTheme="majorHAnsi" w:cs="Times New Roman"/>
        </w:rPr>
        <w:t xml:space="preserve">z externích zdrojů </w:t>
      </w:r>
      <w:r w:rsidR="006D0B98" w:rsidRPr="008C7AD6">
        <w:rPr>
          <w:rFonts w:asciiTheme="majorHAnsi" w:hAnsiTheme="majorHAnsi" w:cs="Times New Roman"/>
        </w:rPr>
        <w:t xml:space="preserve">v objemu </w:t>
      </w:r>
      <w:r w:rsidR="00CB49B7" w:rsidRPr="008C7AD6">
        <w:rPr>
          <w:rFonts w:asciiTheme="majorHAnsi" w:hAnsiTheme="majorHAnsi" w:cs="Times New Roman"/>
        </w:rPr>
        <w:t>1</w:t>
      </w:r>
      <w:r w:rsidR="003060BB" w:rsidRPr="008C7AD6">
        <w:rPr>
          <w:rFonts w:asciiTheme="majorHAnsi" w:hAnsiTheme="majorHAnsi" w:cs="Times New Roman"/>
        </w:rPr>
        <w:t>60</w:t>
      </w:r>
      <w:r w:rsidR="00CB49B7" w:rsidRPr="008C7AD6">
        <w:rPr>
          <w:rFonts w:asciiTheme="majorHAnsi" w:hAnsiTheme="majorHAnsi" w:cs="Times New Roman"/>
        </w:rPr>
        <w:t xml:space="preserve"> miliónů </w:t>
      </w:r>
      <w:r w:rsidR="006B4D2A" w:rsidRPr="008C7AD6">
        <w:rPr>
          <w:rFonts w:asciiTheme="majorHAnsi" w:hAnsiTheme="majorHAnsi" w:cs="Times New Roman"/>
        </w:rPr>
        <w:t xml:space="preserve">Kč </w:t>
      </w:r>
      <w:r w:rsidR="00CB49B7" w:rsidRPr="008C7AD6">
        <w:rPr>
          <w:rFonts w:asciiTheme="majorHAnsi" w:hAnsiTheme="majorHAnsi" w:cs="Times New Roman"/>
        </w:rPr>
        <w:t>n</w:t>
      </w:r>
      <w:r w:rsidR="006D0B98" w:rsidRPr="008C7AD6">
        <w:rPr>
          <w:rFonts w:asciiTheme="majorHAnsi" w:hAnsiTheme="majorHAnsi" w:cs="Times New Roman"/>
        </w:rPr>
        <w:t xml:space="preserve">a </w:t>
      </w:r>
      <w:r w:rsidR="00CB49B7" w:rsidRPr="008C7AD6">
        <w:rPr>
          <w:rFonts w:asciiTheme="majorHAnsi" w:hAnsiTheme="majorHAnsi" w:cs="Times New Roman"/>
        </w:rPr>
        <w:t>investiční akce:</w:t>
      </w:r>
    </w:p>
    <w:p w14:paraId="5034D0F7" w14:textId="77777777" w:rsidR="00D467D1" w:rsidRPr="008C7AD6" w:rsidRDefault="00EF509B" w:rsidP="00A32C13">
      <w:pPr>
        <w:pStyle w:val="Odstavecseseznamem"/>
        <w:numPr>
          <w:ilvl w:val="0"/>
          <w:numId w:val="1"/>
        </w:numPr>
        <w:spacing w:before="120" w:after="0"/>
        <w:contextualSpacing w:val="0"/>
        <w:jc w:val="both"/>
        <w:rPr>
          <w:rFonts w:asciiTheme="majorHAnsi" w:hAnsiTheme="majorHAnsi" w:cs="Times New Roman"/>
        </w:rPr>
      </w:pPr>
      <w:r w:rsidRPr="008C7AD6">
        <w:rPr>
          <w:rFonts w:asciiTheme="majorHAnsi" w:hAnsiTheme="majorHAnsi" w:cs="Times New Roman"/>
        </w:rPr>
        <w:t>Rekonstrukce</w:t>
      </w:r>
      <w:r w:rsidR="00CB49B7" w:rsidRPr="008C7AD6">
        <w:rPr>
          <w:rFonts w:asciiTheme="majorHAnsi" w:hAnsiTheme="majorHAnsi" w:cs="Times New Roman"/>
        </w:rPr>
        <w:t xml:space="preserve"> kongresového sálu a tělocvičny v bloku F</w:t>
      </w:r>
      <w:r w:rsidR="006D0B98" w:rsidRPr="008C7AD6">
        <w:rPr>
          <w:rFonts w:asciiTheme="majorHAnsi" w:hAnsiTheme="majorHAnsi" w:cs="Times New Roman"/>
        </w:rPr>
        <w:t xml:space="preserve"> </w:t>
      </w:r>
    </w:p>
    <w:p w14:paraId="15417690" w14:textId="77777777" w:rsidR="00CB49B7" w:rsidRPr="008C7AD6" w:rsidRDefault="00CB49B7" w:rsidP="00A32C13">
      <w:pPr>
        <w:pStyle w:val="Odstavecseseznamem"/>
        <w:numPr>
          <w:ilvl w:val="0"/>
          <w:numId w:val="1"/>
        </w:numPr>
        <w:spacing w:after="0"/>
        <w:jc w:val="both"/>
        <w:rPr>
          <w:rFonts w:asciiTheme="majorHAnsi" w:hAnsiTheme="majorHAnsi" w:cs="Times New Roman"/>
        </w:rPr>
      </w:pPr>
      <w:r w:rsidRPr="008C7AD6">
        <w:rPr>
          <w:rFonts w:asciiTheme="majorHAnsi" w:hAnsiTheme="majorHAnsi" w:cs="Times New Roman"/>
        </w:rPr>
        <w:lastRenderedPageBreak/>
        <w:t>Demolici objektu K</w:t>
      </w:r>
    </w:p>
    <w:p w14:paraId="0B6E3C32" w14:textId="77777777" w:rsidR="00CB49B7" w:rsidRPr="008C7AD6" w:rsidRDefault="00CB49B7" w:rsidP="00A32C13">
      <w:pPr>
        <w:pStyle w:val="Odstavecseseznamem"/>
        <w:numPr>
          <w:ilvl w:val="0"/>
          <w:numId w:val="1"/>
        </w:numPr>
        <w:spacing w:after="0"/>
        <w:jc w:val="both"/>
        <w:rPr>
          <w:rFonts w:asciiTheme="majorHAnsi" w:hAnsiTheme="majorHAnsi" w:cs="Times New Roman"/>
        </w:rPr>
      </w:pPr>
      <w:r w:rsidRPr="008C7AD6">
        <w:rPr>
          <w:rFonts w:asciiTheme="majorHAnsi" w:hAnsiTheme="majorHAnsi" w:cs="Times New Roman"/>
        </w:rPr>
        <w:t>Zhotovení projektové dokumentace k výstavbě Kampusu Veleslavín</w:t>
      </w:r>
    </w:p>
    <w:p w14:paraId="1F080163" w14:textId="77777777" w:rsidR="00CB49B7" w:rsidRPr="008C7AD6" w:rsidRDefault="00CB49B7" w:rsidP="00A32C13">
      <w:pPr>
        <w:pStyle w:val="Odstavecseseznamem"/>
        <w:numPr>
          <w:ilvl w:val="0"/>
          <w:numId w:val="1"/>
        </w:numPr>
        <w:spacing w:after="0"/>
        <w:jc w:val="both"/>
        <w:rPr>
          <w:rFonts w:asciiTheme="majorHAnsi" w:hAnsiTheme="majorHAnsi" w:cs="Times New Roman"/>
        </w:rPr>
      </w:pPr>
      <w:r w:rsidRPr="008C7AD6">
        <w:rPr>
          <w:rFonts w:asciiTheme="majorHAnsi" w:hAnsiTheme="majorHAnsi" w:cs="Times New Roman"/>
        </w:rPr>
        <w:t xml:space="preserve">Oprava </w:t>
      </w:r>
      <w:r w:rsidRPr="008C7AD6">
        <w:rPr>
          <w:rFonts w:asciiTheme="majorHAnsi" w:hAnsiTheme="majorHAnsi" w:cs="Times New Roman"/>
          <w:u w:val="single"/>
        </w:rPr>
        <w:t>havarijního stavu</w:t>
      </w:r>
      <w:r w:rsidRPr="008C7AD6">
        <w:rPr>
          <w:rFonts w:asciiTheme="majorHAnsi" w:hAnsiTheme="majorHAnsi" w:cs="Times New Roman"/>
        </w:rPr>
        <w:t xml:space="preserve"> haly Nostic</w:t>
      </w:r>
    </w:p>
    <w:p w14:paraId="112A07C9" w14:textId="77777777" w:rsidR="00CB49B7" w:rsidRPr="008C7AD6" w:rsidRDefault="00CB49B7" w:rsidP="00A32C13">
      <w:pPr>
        <w:pStyle w:val="Odstavecseseznamem"/>
        <w:numPr>
          <w:ilvl w:val="0"/>
          <w:numId w:val="1"/>
        </w:numPr>
        <w:spacing w:after="0"/>
        <w:jc w:val="both"/>
        <w:rPr>
          <w:rFonts w:asciiTheme="majorHAnsi" w:hAnsiTheme="majorHAnsi" w:cs="Times New Roman"/>
        </w:rPr>
      </w:pPr>
      <w:r w:rsidRPr="008C7AD6">
        <w:rPr>
          <w:rFonts w:asciiTheme="majorHAnsi" w:hAnsiTheme="majorHAnsi" w:cs="Times New Roman"/>
        </w:rPr>
        <w:t>Rozšíření a oprava provozní a společenské části na chatě Na Muldě</w:t>
      </w:r>
    </w:p>
    <w:p w14:paraId="1479752D" w14:textId="77777777" w:rsidR="00CB49B7" w:rsidRPr="008C7AD6" w:rsidRDefault="00CB49B7" w:rsidP="00A32C13">
      <w:pPr>
        <w:pStyle w:val="Odstavecseseznamem"/>
        <w:numPr>
          <w:ilvl w:val="0"/>
          <w:numId w:val="1"/>
        </w:numPr>
        <w:spacing w:after="0"/>
        <w:jc w:val="both"/>
        <w:rPr>
          <w:rFonts w:asciiTheme="majorHAnsi" w:hAnsiTheme="majorHAnsi" w:cs="Times New Roman"/>
        </w:rPr>
      </w:pPr>
      <w:r w:rsidRPr="008C7AD6">
        <w:rPr>
          <w:rFonts w:asciiTheme="majorHAnsi" w:hAnsiTheme="majorHAnsi" w:cs="Times New Roman"/>
        </w:rPr>
        <w:t>Výstavba mobilní protipovodňové stěny v Loděnici Troja</w:t>
      </w:r>
    </w:p>
    <w:p w14:paraId="1290F9F2" w14:textId="77777777" w:rsidR="00CB49B7" w:rsidRPr="008C7AD6" w:rsidRDefault="00CB49B7" w:rsidP="00A32C13">
      <w:pPr>
        <w:pStyle w:val="Odstavecseseznamem"/>
        <w:numPr>
          <w:ilvl w:val="0"/>
          <w:numId w:val="1"/>
        </w:numPr>
        <w:spacing w:after="0"/>
        <w:contextualSpacing w:val="0"/>
        <w:jc w:val="both"/>
        <w:rPr>
          <w:rFonts w:asciiTheme="majorHAnsi" w:hAnsiTheme="majorHAnsi" w:cs="Times New Roman"/>
        </w:rPr>
      </w:pPr>
      <w:r w:rsidRPr="008C7AD6">
        <w:rPr>
          <w:rFonts w:asciiTheme="majorHAnsi" w:hAnsiTheme="majorHAnsi" w:cs="Times New Roman"/>
        </w:rPr>
        <w:t>Chráněné únikové cesty v bloku HB</w:t>
      </w:r>
    </w:p>
    <w:p w14:paraId="5ED16E09" w14:textId="77777777" w:rsidR="003060BB" w:rsidRPr="008C7AD6" w:rsidRDefault="003060BB" w:rsidP="00A32C13">
      <w:pPr>
        <w:pStyle w:val="Odstavecseseznamem"/>
        <w:numPr>
          <w:ilvl w:val="0"/>
          <w:numId w:val="1"/>
        </w:numPr>
        <w:spacing w:after="120"/>
        <w:contextualSpacing w:val="0"/>
        <w:jc w:val="both"/>
        <w:rPr>
          <w:rFonts w:asciiTheme="majorHAnsi" w:hAnsiTheme="majorHAnsi" w:cs="Times New Roman"/>
        </w:rPr>
      </w:pPr>
      <w:r w:rsidRPr="008C7AD6">
        <w:rPr>
          <w:rFonts w:asciiTheme="majorHAnsi" w:hAnsiTheme="majorHAnsi" w:cs="Times New Roman"/>
        </w:rPr>
        <w:t>Výstavba přetlakové haly</w:t>
      </w:r>
    </w:p>
    <w:p w14:paraId="23774728" w14:textId="77777777" w:rsidR="00F308A5" w:rsidRPr="008C7AD6" w:rsidRDefault="008043EF" w:rsidP="00467759">
      <w:pPr>
        <w:jc w:val="both"/>
        <w:rPr>
          <w:rFonts w:asciiTheme="majorHAnsi" w:hAnsiTheme="majorHAnsi" w:cs="Times New Roman"/>
        </w:rPr>
      </w:pPr>
      <w:r w:rsidRPr="008C7AD6">
        <w:rPr>
          <w:rFonts w:asciiTheme="majorHAnsi" w:hAnsiTheme="majorHAnsi" w:cs="Times New Roman"/>
        </w:rPr>
        <w:t>Plně z</w:t>
      </w:r>
      <w:r w:rsidR="00F308A5" w:rsidRPr="008C7AD6">
        <w:rPr>
          <w:rFonts w:asciiTheme="majorHAnsi" w:hAnsiTheme="majorHAnsi" w:cs="Times New Roman"/>
        </w:rPr>
        <w:t> externích zdrojů se</w:t>
      </w:r>
      <w:r w:rsidR="00B70393" w:rsidRPr="008C7AD6">
        <w:rPr>
          <w:rFonts w:asciiTheme="majorHAnsi" w:hAnsiTheme="majorHAnsi" w:cs="Times New Roman"/>
        </w:rPr>
        <w:t xml:space="preserve"> také</w:t>
      </w:r>
      <w:r w:rsidR="00F308A5" w:rsidRPr="008C7AD6">
        <w:rPr>
          <w:rFonts w:asciiTheme="majorHAnsi" w:hAnsiTheme="majorHAnsi" w:cs="Times New Roman"/>
        </w:rPr>
        <w:t xml:space="preserve"> podařilo realizovat investice, které mají dlouhodobý efekt na snížení provozních nákladů areálu Veleslavín. Došlo k výměně </w:t>
      </w:r>
      <w:r w:rsidR="00CB49B7" w:rsidRPr="008C7AD6">
        <w:rPr>
          <w:rFonts w:asciiTheme="majorHAnsi" w:hAnsiTheme="majorHAnsi" w:cs="Times New Roman"/>
        </w:rPr>
        <w:t xml:space="preserve">oběhových </w:t>
      </w:r>
      <w:r w:rsidR="00F308A5" w:rsidRPr="008C7AD6">
        <w:rPr>
          <w:rFonts w:asciiTheme="majorHAnsi" w:hAnsiTheme="majorHAnsi" w:cs="Times New Roman"/>
        </w:rPr>
        <w:t>čerpad</w:t>
      </w:r>
      <w:r w:rsidR="00CB49B7" w:rsidRPr="008C7AD6">
        <w:rPr>
          <w:rFonts w:asciiTheme="majorHAnsi" w:hAnsiTheme="majorHAnsi" w:cs="Times New Roman"/>
        </w:rPr>
        <w:t>el topného systému</w:t>
      </w:r>
      <w:r w:rsidR="00F308A5" w:rsidRPr="008C7AD6">
        <w:rPr>
          <w:rFonts w:asciiTheme="majorHAnsi" w:hAnsiTheme="majorHAnsi" w:cs="Times New Roman"/>
        </w:rPr>
        <w:t xml:space="preserve">, zateplení </w:t>
      </w:r>
      <w:r w:rsidR="00CB49B7" w:rsidRPr="008C7AD6">
        <w:rPr>
          <w:rFonts w:asciiTheme="majorHAnsi" w:hAnsiTheme="majorHAnsi" w:cs="Times New Roman"/>
        </w:rPr>
        <w:t xml:space="preserve">energetického </w:t>
      </w:r>
      <w:r w:rsidR="00F308A5" w:rsidRPr="008C7AD6">
        <w:rPr>
          <w:rFonts w:asciiTheme="majorHAnsi" w:hAnsiTheme="majorHAnsi" w:cs="Times New Roman"/>
        </w:rPr>
        <w:t xml:space="preserve">mostku, nebo instalaci </w:t>
      </w:r>
      <w:r w:rsidR="00DF109F" w:rsidRPr="008C7AD6">
        <w:rPr>
          <w:rFonts w:asciiTheme="majorHAnsi" w:hAnsiTheme="majorHAnsi" w:cs="Times New Roman"/>
        </w:rPr>
        <w:t xml:space="preserve">termoregulačních </w:t>
      </w:r>
      <w:r w:rsidR="00F308A5" w:rsidRPr="008C7AD6">
        <w:rPr>
          <w:rFonts w:asciiTheme="majorHAnsi" w:hAnsiTheme="majorHAnsi" w:cs="Times New Roman"/>
        </w:rPr>
        <w:t>koncových hlavic</w:t>
      </w:r>
      <w:r w:rsidR="00DF109F" w:rsidRPr="008C7AD6">
        <w:rPr>
          <w:rFonts w:asciiTheme="majorHAnsi" w:hAnsiTheme="majorHAnsi" w:cs="Times New Roman"/>
        </w:rPr>
        <w:t xml:space="preserve"> topných těles</w:t>
      </w:r>
      <w:r w:rsidR="00F308A5" w:rsidRPr="008C7AD6">
        <w:rPr>
          <w:rFonts w:asciiTheme="majorHAnsi" w:hAnsiTheme="majorHAnsi" w:cs="Times New Roman"/>
        </w:rPr>
        <w:t xml:space="preserve">. </w:t>
      </w:r>
      <w:r w:rsidRPr="008C7AD6">
        <w:rPr>
          <w:rFonts w:asciiTheme="majorHAnsi" w:hAnsiTheme="majorHAnsi" w:cs="Times New Roman"/>
        </w:rPr>
        <w:t>Tyto investice, které jsou méně viditelné, mají velký dlouhodobý význam pro úsporu prostředků UK FTVS. Proto d</w:t>
      </w:r>
      <w:r w:rsidR="00F308A5" w:rsidRPr="008C7AD6">
        <w:rPr>
          <w:rFonts w:asciiTheme="majorHAnsi" w:hAnsiTheme="majorHAnsi" w:cs="Times New Roman"/>
        </w:rPr>
        <w:t xml:space="preserve">ůraz na vyšší energetickou úspornost a další investice do snížení provozních nákladů areálu Veleslavín zůstávají prioritou pro další roky. </w:t>
      </w:r>
    </w:p>
    <w:p w14:paraId="31F194FC" w14:textId="45E7181E" w:rsidR="00C1643A" w:rsidRPr="008C7AD6" w:rsidRDefault="00B70393" w:rsidP="00467759">
      <w:pPr>
        <w:jc w:val="both"/>
        <w:rPr>
          <w:rFonts w:asciiTheme="majorHAnsi" w:hAnsiTheme="majorHAnsi" w:cs="Times New Roman"/>
        </w:rPr>
      </w:pPr>
      <w:r w:rsidRPr="008C7AD6">
        <w:rPr>
          <w:rFonts w:asciiTheme="majorHAnsi" w:hAnsiTheme="majorHAnsi" w:cs="Times New Roman"/>
        </w:rPr>
        <w:t>Je třeba dále investovat do</w:t>
      </w:r>
      <w:r w:rsidR="00F41590" w:rsidRPr="008C7AD6">
        <w:rPr>
          <w:rFonts w:asciiTheme="majorHAnsi" w:hAnsiTheme="majorHAnsi" w:cs="Times New Roman"/>
        </w:rPr>
        <w:t xml:space="preserve"> moderní</w:t>
      </w:r>
      <w:r w:rsidRPr="008C7AD6">
        <w:rPr>
          <w:rFonts w:asciiTheme="majorHAnsi" w:hAnsiTheme="majorHAnsi" w:cs="Times New Roman"/>
        </w:rPr>
        <w:t>ch</w:t>
      </w:r>
      <w:r w:rsidR="00467759" w:rsidRPr="008C7AD6">
        <w:rPr>
          <w:rFonts w:asciiTheme="majorHAnsi" w:hAnsiTheme="majorHAnsi" w:cs="Times New Roman"/>
        </w:rPr>
        <w:t xml:space="preserve"> technologií</w:t>
      </w:r>
      <w:r w:rsidR="00F41590" w:rsidRPr="008C7AD6">
        <w:rPr>
          <w:rFonts w:asciiTheme="majorHAnsi" w:hAnsiTheme="majorHAnsi" w:cs="Times New Roman"/>
        </w:rPr>
        <w:t xml:space="preserve"> pro výuku. Již byl realizován nákup nové audiovizuální techniky do učeben, </w:t>
      </w:r>
      <w:r w:rsidR="00DF109F" w:rsidRPr="008C7AD6">
        <w:rPr>
          <w:rFonts w:asciiTheme="majorHAnsi" w:hAnsiTheme="majorHAnsi" w:cs="Times New Roman"/>
        </w:rPr>
        <w:t xml:space="preserve">vybudována WI-FI zóna pro studenty, </w:t>
      </w:r>
      <w:r w:rsidR="00F41590" w:rsidRPr="008C7AD6">
        <w:rPr>
          <w:rFonts w:asciiTheme="majorHAnsi" w:hAnsiTheme="majorHAnsi" w:cs="Times New Roman"/>
        </w:rPr>
        <w:t xml:space="preserve">dokončeno ICT zabezpečení a posílena </w:t>
      </w:r>
      <w:proofErr w:type="spellStart"/>
      <w:r w:rsidR="00F41590" w:rsidRPr="008C7AD6">
        <w:rPr>
          <w:rFonts w:asciiTheme="majorHAnsi" w:hAnsiTheme="majorHAnsi" w:cs="Times New Roman"/>
        </w:rPr>
        <w:t>wi-fi</w:t>
      </w:r>
      <w:proofErr w:type="spellEnd"/>
      <w:r w:rsidR="00F41590" w:rsidRPr="008C7AD6">
        <w:rPr>
          <w:rFonts w:asciiTheme="majorHAnsi" w:hAnsiTheme="majorHAnsi" w:cs="Times New Roman"/>
        </w:rPr>
        <w:t>. Je třeba, aby nová technika a možnosti, které tyto investice umožňují pro moderní formy výuky, byly maximálně využity v každodenní pedagogické činnosti</w:t>
      </w:r>
      <w:r w:rsidR="002A5C36" w:rsidRPr="008C7AD6">
        <w:rPr>
          <w:rFonts w:asciiTheme="majorHAnsi" w:hAnsiTheme="majorHAnsi" w:cs="Times New Roman"/>
        </w:rPr>
        <w:t>.</w:t>
      </w:r>
      <w:r w:rsidR="00DF109F" w:rsidRPr="008C7AD6">
        <w:rPr>
          <w:rFonts w:asciiTheme="majorHAnsi" w:hAnsiTheme="majorHAnsi" w:cs="Times New Roman"/>
        </w:rPr>
        <w:t xml:space="preserve"> V letních měsících letošního roku byla vybudována </w:t>
      </w:r>
      <w:r w:rsidR="003060BB" w:rsidRPr="008C7AD6">
        <w:rPr>
          <w:rFonts w:asciiTheme="majorHAnsi" w:hAnsiTheme="majorHAnsi" w:cs="Times New Roman"/>
        </w:rPr>
        <w:t xml:space="preserve">nová počítačová </w:t>
      </w:r>
      <w:proofErr w:type="spellStart"/>
      <w:r w:rsidR="003060BB" w:rsidRPr="008C7AD6">
        <w:rPr>
          <w:rFonts w:asciiTheme="majorHAnsi" w:hAnsiTheme="majorHAnsi" w:cs="Times New Roman"/>
        </w:rPr>
        <w:t>dvojučebna</w:t>
      </w:r>
      <w:proofErr w:type="spellEnd"/>
      <w:r w:rsidR="003060BB" w:rsidRPr="008C7AD6">
        <w:rPr>
          <w:rFonts w:asciiTheme="majorHAnsi" w:hAnsiTheme="majorHAnsi" w:cs="Times New Roman"/>
        </w:rPr>
        <w:t xml:space="preserve"> U13 – U14 </w:t>
      </w:r>
      <w:r w:rsidR="00F534DF" w:rsidRPr="008C7AD6">
        <w:rPr>
          <w:rFonts w:asciiTheme="majorHAnsi" w:hAnsiTheme="majorHAnsi" w:cs="Times New Roman"/>
        </w:rPr>
        <w:t xml:space="preserve">, která zkvalitní výuku a testování studentů. Investice </w:t>
      </w:r>
      <w:r w:rsidR="00457CC1" w:rsidRPr="008C7AD6">
        <w:rPr>
          <w:rFonts w:asciiTheme="majorHAnsi" w:hAnsiTheme="majorHAnsi" w:cs="Times New Roman"/>
        </w:rPr>
        <w:t xml:space="preserve">v hodnotě 6 milionů </w:t>
      </w:r>
      <w:r w:rsidR="00F534DF" w:rsidRPr="008C7AD6">
        <w:rPr>
          <w:rFonts w:asciiTheme="majorHAnsi" w:hAnsiTheme="majorHAnsi" w:cs="Times New Roman"/>
        </w:rPr>
        <w:t>je financována v rámci O</w:t>
      </w:r>
      <w:r w:rsidR="00457CC1" w:rsidRPr="008C7AD6">
        <w:rPr>
          <w:rFonts w:asciiTheme="majorHAnsi" w:hAnsiTheme="majorHAnsi" w:cs="Times New Roman"/>
        </w:rPr>
        <w:t xml:space="preserve">peračního </w:t>
      </w:r>
      <w:r w:rsidR="00F534DF" w:rsidRPr="008C7AD6">
        <w:rPr>
          <w:rFonts w:asciiTheme="majorHAnsi" w:hAnsiTheme="majorHAnsi" w:cs="Times New Roman"/>
        </w:rPr>
        <w:t>P</w:t>
      </w:r>
      <w:r w:rsidR="00457CC1" w:rsidRPr="008C7AD6">
        <w:rPr>
          <w:rFonts w:asciiTheme="majorHAnsi" w:hAnsiTheme="majorHAnsi" w:cs="Times New Roman"/>
        </w:rPr>
        <w:t>rogramu</w:t>
      </w:r>
      <w:r w:rsidR="00F534DF" w:rsidRPr="008C7AD6">
        <w:rPr>
          <w:rFonts w:asciiTheme="majorHAnsi" w:hAnsiTheme="majorHAnsi" w:cs="Times New Roman"/>
        </w:rPr>
        <w:t xml:space="preserve"> věda, výzkum, vzdělávání</w:t>
      </w:r>
      <w:r w:rsidR="006B4D2A" w:rsidRPr="008C7AD6">
        <w:rPr>
          <w:rFonts w:asciiTheme="majorHAnsi" w:hAnsiTheme="majorHAnsi" w:cs="Times New Roman"/>
        </w:rPr>
        <w:t xml:space="preserve"> </w:t>
      </w:r>
    </w:p>
    <w:p w14:paraId="1BED5E04" w14:textId="77777777" w:rsidR="00F41590" w:rsidRPr="008C7AD6" w:rsidRDefault="00F41590" w:rsidP="00467759">
      <w:pPr>
        <w:jc w:val="both"/>
        <w:rPr>
          <w:rFonts w:asciiTheme="majorHAnsi" w:hAnsiTheme="majorHAnsi" w:cs="Times New Roman"/>
        </w:rPr>
      </w:pPr>
      <w:r w:rsidRPr="008C7AD6">
        <w:rPr>
          <w:rFonts w:asciiTheme="majorHAnsi" w:hAnsiTheme="majorHAnsi" w:cs="Times New Roman"/>
        </w:rPr>
        <w:t>Po modernizaci areálu Veleslavín – rekonstrukci bloků C,</w:t>
      </w:r>
      <w:r w:rsidR="00DF109F" w:rsidRPr="008C7AD6">
        <w:rPr>
          <w:rFonts w:asciiTheme="majorHAnsi" w:hAnsiTheme="majorHAnsi" w:cs="Times New Roman"/>
        </w:rPr>
        <w:t xml:space="preserve"> </w:t>
      </w:r>
      <w:r w:rsidRPr="008C7AD6">
        <w:rPr>
          <w:rFonts w:asciiTheme="majorHAnsi" w:hAnsiTheme="majorHAnsi" w:cs="Times New Roman"/>
        </w:rPr>
        <w:t>E a H</w:t>
      </w:r>
      <w:r w:rsidR="00DF109F" w:rsidRPr="008C7AD6">
        <w:rPr>
          <w:rFonts w:asciiTheme="majorHAnsi" w:hAnsiTheme="majorHAnsi" w:cs="Times New Roman"/>
        </w:rPr>
        <w:t>B</w:t>
      </w:r>
      <w:r w:rsidRPr="008C7AD6">
        <w:rPr>
          <w:rFonts w:asciiTheme="majorHAnsi" w:hAnsiTheme="majorHAnsi" w:cs="Times New Roman"/>
        </w:rPr>
        <w:t>, modernizaci stravovacích prostor a rozšíření posilovny</w:t>
      </w:r>
      <w:r w:rsidR="00C1643A" w:rsidRPr="008C7AD6">
        <w:rPr>
          <w:rFonts w:asciiTheme="majorHAnsi" w:hAnsiTheme="majorHAnsi" w:cs="Times New Roman"/>
        </w:rPr>
        <w:t xml:space="preserve"> a dokončení rekonstrukce areálu </w:t>
      </w:r>
      <w:r w:rsidR="00C1643A" w:rsidRPr="007B4964">
        <w:rPr>
          <w:rFonts w:asciiTheme="majorHAnsi" w:hAnsiTheme="majorHAnsi" w:cs="Times New Roman"/>
        </w:rPr>
        <w:t>Plavsko</w:t>
      </w:r>
      <w:r w:rsidR="00C1643A" w:rsidRPr="008C7AD6">
        <w:rPr>
          <w:rFonts w:asciiTheme="majorHAnsi" w:hAnsiTheme="majorHAnsi" w:cs="Times New Roman"/>
        </w:rPr>
        <w:t>, kde se letošní podzim zbuduje nová čistička odpadních vod</w:t>
      </w:r>
      <w:r w:rsidR="00457CC1" w:rsidRPr="008C7AD6">
        <w:rPr>
          <w:rFonts w:asciiTheme="majorHAnsi" w:hAnsiTheme="majorHAnsi" w:cs="Times New Roman"/>
        </w:rPr>
        <w:t>,</w:t>
      </w:r>
      <w:r w:rsidRPr="008C7AD6">
        <w:rPr>
          <w:rFonts w:asciiTheme="majorHAnsi" w:hAnsiTheme="majorHAnsi" w:cs="Times New Roman"/>
        </w:rPr>
        <w:t xml:space="preserve"> je stěžejní prioritou realizace výstavby Sportovního kampusu Veleslavín. </w:t>
      </w:r>
    </w:p>
    <w:p w14:paraId="5A80F1EF" w14:textId="77777777" w:rsidR="00817D98" w:rsidRDefault="00817D98" w:rsidP="00D467D1">
      <w:pPr>
        <w:rPr>
          <w:rFonts w:asciiTheme="majorHAnsi" w:hAnsiTheme="majorHAnsi" w:cs="Times New Roman"/>
          <w:b/>
        </w:rPr>
      </w:pPr>
    </w:p>
    <w:p w14:paraId="7C3C8A74" w14:textId="1A701FCE" w:rsidR="006D0B98" w:rsidRPr="008C7AD6" w:rsidRDefault="008043EF" w:rsidP="00D467D1">
      <w:pPr>
        <w:rPr>
          <w:rFonts w:asciiTheme="majorHAnsi" w:hAnsiTheme="majorHAnsi" w:cs="Times New Roman"/>
          <w:b/>
        </w:rPr>
      </w:pPr>
      <w:r w:rsidRPr="008C7AD6">
        <w:rPr>
          <w:rFonts w:asciiTheme="majorHAnsi" w:hAnsiTheme="majorHAnsi" w:cs="Times New Roman"/>
          <w:b/>
        </w:rPr>
        <w:t>Sportovní k</w:t>
      </w:r>
      <w:r w:rsidR="006D0B98" w:rsidRPr="008C7AD6">
        <w:rPr>
          <w:rFonts w:asciiTheme="majorHAnsi" w:hAnsiTheme="majorHAnsi" w:cs="Times New Roman"/>
          <w:b/>
        </w:rPr>
        <w:t>ampus</w:t>
      </w:r>
      <w:r w:rsidRPr="008C7AD6">
        <w:rPr>
          <w:rFonts w:asciiTheme="majorHAnsi" w:hAnsiTheme="majorHAnsi" w:cs="Times New Roman"/>
          <w:b/>
        </w:rPr>
        <w:t xml:space="preserve"> Veleslavín</w:t>
      </w:r>
    </w:p>
    <w:p w14:paraId="39987D86" w14:textId="19A6F501" w:rsidR="002A5C36" w:rsidRPr="008C7AD6" w:rsidRDefault="002A5C36" w:rsidP="00DF109F">
      <w:pPr>
        <w:jc w:val="both"/>
        <w:rPr>
          <w:rFonts w:asciiTheme="majorHAnsi" w:hAnsiTheme="majorHAnsi" w:cs="Times New Roman"/>
        </w:rPr>
      </w:pPr>
      <w:r w:rsidRPr="008C7AD6">
        <w:rPr>
          <w:rFonts w:asciiTheme="majorHAnsi" w:hAnsiTheme="majorHAnsi" w:cs="Times New Roman"/>
        </w:rPr>
        <w:t xml:space="preserve">Velkým úspěchem na cestě k reálné výstavbě Sportovního kampusu byla dohoda na vystěhování Muzea dělnického hnutí z prostor, </w:t>
      </w:r>
      <w:r w:rsidR="00AB15DF" w:rsidRPr="008C7AD6">
        <w:rPr>
          <w:rFonts w:asciiTheme="majorHAnsi" w:hAnsiTheme="majorHAnsi" w:cs="Times New Roman"/>
        </w:rPr>
        <w:t xml:space="preserve">nezbytná </w:t>
      </w:r>
      <w:r w:rsidR="006B4D2A" w:rsidRPr="008C7AD6">
        <w:rPr>
          <w:rFonts w:asciiTheme="majorHAnsi" w:hAnsiTheme="majorHAnsi" w:cs="Times New Roman"/>
        </w:rPr>
        <w:t>pro</w:t>
      </w:r>
      <w:r w:rsidRPr="008C7AD6">
        <w:rPr>
          <w:rFonts w:asciiTheme="majorHAnsi" w:hAnsiTheme="majorHAnsi" w:cs="Times New Roman"/>
        </w:rPr>
        <w:t xml:space="preserve"> uvoln</w:t>
      </w:r>
      <w:r w:rsidR="006B4D2A" w:rsidRPr="008C7AD6">
        <w:rPr>
          <w:rFonts w:asciiTheme="majorHAnsi" w:hAnsiTheme="majorHAnsi" w:cs="Times New Roman"/>
        </w:rPr>
        <w:t>ění prostor výstavby</w:t>
      </w:r>
      <w:r w:rsidRPr="008C7AD6">
        <w:rPr>
          <w:rFonts w:asciiTheme="majorHAnsi" w:hAnsiTheme="majorHAnsi" w:cs="Times New Roman"/>
        </w:rPr>
        <w:t>. Dohodu se podařilo vyjednat v takové podobě, že UK FTVS nebyla vázána poskytnout náhradní prostor Muzeu</w:t>
      </w:r>
      <w:r w:rsidR="006B4D2A" w:rsidRPr="008C7AD6">
        <w:rPr>
          <w:rFonts w:asciiTheme="majorHAnsi" w:hAnsiTheme="majorHAnsi" w:cs="Times New Roman"/>
        </w:rPr>
        <w:t>, což bylo součástí původní smlouvy</w:t>
      </w:r>
      <w:r w:rsidRPr="008C7AD6">
        <w:rPr>
          <w:rFonts w:asciiTheme="majorHAnsi" w:hAnsiTheme="majorHAnsi" w:cs="Times New Roman"/>
        </w:rPr>
        <w:t xml:space="preserve">. </w:t>
      </w:r>
    </w:p>
    <w:p w14:paraId="2A146169" w14:textId="4DAE5527" w:rsidR="006D0B98" w:rsidRPr="008C7AD6" w:rsidRDefault="006D0B98" w:rsidP="00DF109F">
      <w:pPr>
        <w:jc w:val="both"/>
        <w:rPr>
          <w:rFonts w:asciiTheme="majorHAnsi" w:hAnsiTheme="majorHAnsi" w:cs="Times New Roman"/>
        </w:rPr>
      </w:pPr>
      <w:r w:rsidRPr="008C7AD6">
        <w:rPr>
          <w:rFonts w:asciiTheme="majorHAnsi" w:hAnsiTheme="majorHAnsi" w:cs="Times New Roman"/>
        </w:rPr>
        <w:t>Byly dokončeny všechny přípravné práce související s výstavbou Sportovního kampusu Veleslavín.</w:t>
      </w:r>
      <w:r w:rsidR="00B70393" w:rsidRPr="008C7AD6">
        <w:rPr>
          <w:rFonts w:asciiTheme="majorHAnsi" w:hAnsiTheme="majorHAnsi" w:cs="Times New Roman"/>
        </w:rPr>
        <w:t xml:space="preserve"> Podařilo se odkoupit autorská práva na </w:t>
      </w:r>
      <w:r w:rsidR="00C310BC" w:rsidRPr="008C7AD6">
        <w:rPr>
          <w:rFonts w:asciiTheme="majorHAnsi" w:hAnsiTheme="majorHAnsi" w:cs="Times New Roman"/>
        </w:rPr>
        <w:t xml:space="preserve">architektonickou studii </w:t>
      </w:r>
      <w:r w:rsidR="003060BB" w:rsidRPr="008C7AD6">
        <w:rPr>
          <w:rFonts w:asciiTheme="majorHAnsi" w:hAnsiTheme="majorHAnsi" w:cs="Times New Roman"/>
        </w:rPr>
        <w:t xml:space="preserve">pro </w:t>
      </w:r>
      <w:r w:rsidR="00B70393" w:rsidRPr="008C7AD6">
        <w:rPr>
          <w:rFonts w:asciiTheme="majorHAnsi" w:hAnsiTheme="majorHAnsi" w:cs="Times New Roman"/>
        </w:rPr>
        <w:t xml:space="preserve">Sportovní kampus Veleslavín a tím posílit pozici UK FTVS mezi zainteresovanými subjekty připravujícími výstavbu. V současné chvíli </w:t>
      </w:r>
      <w:r w:rsidR="002A0E51">
        <w:rPr>
          <w:rFonts w:asciiTheme="majorHAnsi" w:hAnsiTheme="majorHAnsi" w:cs="Times New Roman"/>
        </w:rPr>
        <w:t xml:space="preserve">jsou </w:t>
      </w:r>
      <w:r w:rsidR="00B70393" w:rsidRPr="008C7AD6">
        <w:rPr>
          <w:rFonts w:asciiTheme="majorHAnsi" w:hAnsiTheme="majorHAnsi" w:cs="Times New Roman"/>
        </w:rPr>
        <w:t>dokončen</w:t>
      </w:r>
      <w:r w:rsidR="002A0E51">
        <w:rPr>
          <w:rFonts w:asciiTheme="majorHAnsi" w:hAnsiTheme="majorHAnsi" w:cs="Times New Roman"/>
        </w:rPr>
        <w:t>y</w:t>
      </w:r>
      <w:r w:rsidR="00B70393" w:rsidRPr="008C7AD6">
        <w:rPr>
          <w:rFonts w:asciiTheme="majorHAnsi" w:hAnsiTheme="majorHAnsi" w:cs="Times New Roman"/>
        </w:rPr>
        <w:t xml:space="preserve"> veškeré práce, které mohla UK FTVS ovlivnit</w:t>
      </w:r>
      <w:r w:rsidR="002A0E51">
        <w:rPr>
          <w:rFonts w:asciiTheme="majorHAnsi" w:hAnsiTheme="majorHAnsi" w:cs="Times New Roman"/>
        </w:rPr>
        <w:t xml:space="preserve"> a byla oficiálně zahájena výstavba (18.</w:t>
      </w:r>
      <w:r w:rsidR="00C00C8F">
        <w:rPr>
          <w:rFonts w:asciiTheme="majorHAnsi" w:hAnsiTheme="majorHAnsi" w:cs="Times New Roman"/>
        </w:rPr>
        <w:t xml:space="preserve"> </w:t>
      </w:r>
      <w:r w:rsidR="002A0E51">
        <w:rPr>
          <w:rFonts w:asciiTheme="majorHAnsi" w:hAnsiTheme="majorHAnsi" w:cs="Times New Roman"/>
        </w:rPr>
        <w:t>10.</w:t>
      </w:r>
      <w:r w:rsidR="00C00C8F">
        <w:rPr>
          <w:rFonts w:asciiTheme="majorHAnsi" w:hAnsiTheme="majorHAnsi" w:cs="Times New Roman"/>
        </w:rPr>
        <w:t xml:space="preserve"> </w:t>
      </w:r>
      <w:r w:rsidR="002A0E51">
        <w:rPr>
          <w:rFonts w:asciiTheme="majorHAnsi" w:hAnsiTheme="majorHAnsi" w:cs="Times New Roman"/>
        </w:rPr>
        <w:t>2017).</w:t>
      </w:r>
      <w:r w:rsidR="00B70393" w:rsidRPr="008C7AD6">
        <w:rPr>
          <w:rFonts w:asciiTheme="majorHAnsi" w:hAnsiTheme="majorHAnsi" w:cs="Times New Roman"/>
        </w:rPr>
        <w:t xml:space="preserve"> </w:t>
      </w:r>
    </w:p>
    <w:p w14:paraId="25F40EDE" w14:textId="77777777" w:rsidR="006D0B98" w:rsidRDefault="006D0B98" w:rsidP="00D467D1">
      <w:pPr>
        <w:rPr>
          <w:rFonts w:asciiTheme="majorHAnsi" w:hAnsiTheme="majorHAnsi" w:cs="Times New Roman"/>
        </w:rPr>
      </w:pPr>
    </w:p>
    <w:p w14:paraId="46F79A3C" w14:textId="77777777" w:rsidR="00C00C8F" w:rsidRDefault="00C00C8F" w:rsidP="00D467D1">
      <w:pPr>
        <w:rPr>
          <w:rFonts w:asciiTheme="majorHAnsi" w:hAnsiTheme="majorHAnsi" w:cs="Times New Roman"/>
        </w:rPr>
      </w:pPr>
    </w:p>
    <w:p w14:paraId="23E4CB23" w14:textId="77777777" w:rsidR="00C00C8F" w:rsidRPr="008C7AD6" w:rsidRDefault="00C00C8F" w:rsidP="00D467D1">
      <w:pPr>
        <w:rPr>
          <w:rFonts w:asciiTheme="majorHAnsi" w:hAnsiTheme="majorHAnsi" w:cs="Times New Roman"/>
        </w:rPr>
      </w:pPr>
    </w:p>
    <w:p w14:paraId="26320372" w14:textId="1C0F2CBE" w:rsidR="00817D98" w:rsidRDefault="00D467D1" w:rsidP="005912EE">
      <w:pPr>
        <w:rPr>
          <w:rFonts w:asciiTheme="majorHAnsi" w:hAnsiTheme="majorHAnsi" w:cs="Times New Roman"/>
        </w:rPr>
      </w:pPr>
      <w:r w:rsidRPr="008C7AD6">
        <w:rPr>
          <w:rFonts w:asciiTheme="majorHAnsi" w:hAnsiTheme="majorHAnsi" w:cs="Times New Roman"/>
        </w:rPr>
        <w:t xml:space="preserve"> </w:t>
      </w:r>
      <w:r w:rsidR="00181387" w:rsidRPr="008C7AD6">
        <w:rPr>
          <w:rFonts w:asciiTheme="majorHAnsi" w:hAnsiTheme="majorHAnsi" w:cs="Times New Roman"/>
        </w:rPr>
        <w:t xml:space="preserve">V Praze dne </w:t>
      </w:r>
      <w:r w:rsidR="007B4964">
        <w:rPr>
          <w:rFonts w:asciiTheme="majorHAnsi" w:hAnsiTheme="majorHAnsi" w:cs="Times New Roman"/>
        </w:rPr>
        <w:t>18</w:t>
      </w:r>
      <w:r w:rsidR="00181387" w:rsidRPr="008C7AD6">
        <w:rPr>
          <w:rFonts w:asciiTheme="majorHAnsi" w:hAnsiTheme="majorHAnsi" w:cs="Times New Roman"/>
        </w:rPr>
        <w:t>.</w:t>
      </w:r>
      <w:r w:rsidR="00AB15DF" w:rsidRPr="008C7AD6">
        <w:rPr>
          <w:rFonts w:asciiTheme="majorHAnsi" w:hAnsiTheme="majorHAnsi" w:cs="Times New Roman"/>
        </w:rPr>
        <w:t xml:space="preserve"> </w:t>
      </w:r>
      <w:r w:rsidR="00181387" w:rsidRPr="008C7AD6">
        <w:rPr>
          <w:rFonts w:asciiTheme="majorHAnsi" w:hAnsiTheme="majorHAnsi" w:cs="Times New Roman"/>
        </w:rPr>
        <w:t>10.</w:t>
      </w:r>
      <w:r w:rsidR="00AB15DF" w:rsidRPr="008C7AD6">
        <w:rPr>
          <w:rFonts w:asciiTheme="majorHAnsi" w:hAnsiTheme="majorHAnsi" w:cs="Times New Roman"/>
        </w:rPr>
        <w:t xml:space="preserve"> </w:t>
      </w:r>
      <w:proofErr w:type="gramStart"/>
      <w:r w:rsidR="00181387" w:rsidRPr="008C7AD6">
        <w:rPr>
          <w:rFonts w:asciiTheme="majorHAnsi" w:hAnsiTheme="majorHAnsi" w:cs="Times New Roman"/>
        </w:rPr>
        <w:t>2017                                        doc.</w:t>
      </w:r>
      <w:proofErr w:type="gramEnd"/>
      <w:r w:rsidR="00181387" w:rsidRPr="008C7AD6">
        <w:rPr>
          <w:rFonts w:asciiTheme="majorHAnsi" w:hAnsiTheme="majorHAnsi" w:cs="Times New Roman"/>
        </w:rPr>
        <w:t xml:space="preserve"> MUDr. Eva Kohlíková, CSc.</w:t>
      </w:r>
      <w:bookmarkStart w:id="0" w:name="_GoBack"/>
      <w:bookmarkEnd w:id="0"/>
    </w:p>
    <w:sectPr w:rsidR="00817D98">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789BCAC" w15:done="0"/>
  <w15:commentEx w15:paraId="2A18104A" w15:done="0"/>
  <w15:commentEx w15:paraId="7835BFB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34C2E"/>
    <w:multiLevelType w:val="hybridMultilevel"/>
    <w:tmpl w:val="56963C4A"/>
    <w:lvl w:ilvl="0" w:tplc="83001CD4">
      <w:start w:val="1"/>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0D7D2C80"/>
    <w:multiLevelType w:val="hybridMultilevel"/>
    <w:tmpl w:val="AD448FFA"/>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
    <w:nsid w:val="4EC47FF0"/>
    <w:multiLevelType w:val="hybridMultilevel"/>
    <w:tmpl w:val="FDCC105C"/>
    <w:lvl w:ilvl="0" w:tplc="98F44686">
      <w:numFmt w:val="bullet"/>
      <w:lvlText w:val="-"/>
      <w:lvlJc w:val="left"/>
      <w:pPr>
        <w:ind w:left="720" w:hanging="360"/>
      </w:pPr>
      <w:rPr>
        <w:rFonts w:ascii="Calibri" w:eastAsiaTheme="minorHAnsi" w:hAnsi="Calibri"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7F175E1F"/>
    <w:multiLevelType w:val="hybridMultilevel"/>
    <w:tmpl w:val="38AEC66E"/>
    <w:lvl w:ilvl="0" w:tplc="04050001">
      <w:start w:val="1"/>
      <w:numFmt w:val="bullet"/>
      <w:lvlText w:val=""/>
      <w:lvlJc w:val="left"/>
      <w:pPr>
        <w:ind w:left="765" w:hanging="360"/>
      </w:pPr>
      <w:rPr>
        <w:rFonts w:ascii="Symbol" w:hAnsi="Symbol" w:hint="default"/>
      </w:rPr>
    </w:lvl>
    <w:lvl w:ilvl="1" w:tplc="04050003" w:tentative="1">
      <w:start w:val="1"/>
      <w:numFmt w:val="bullet"/>
      <w:lvlText w:val="o"/>
      <w:lvlJc w:val="left"/>
      <w:pPr>
        <w:ind w:left="1485" w:hanging="360"/>
      </w:pPr>
      <w:rPr>
        <w:rFonts w:ascii="Courier New" w:hAnsi="Courier New" w:cs="Courier New" w:hint="default"/>
      </w:rPr>
    </w:lvl>
    <w:lvl w:ilvl="2" w:tplc="04050005" w:tentative="1">
      <w:start w:val="1"/>
      <w:numFmt w:val="bullet"/>
      <w:lvlText w:val=""/>
      <w:lvlJc w:val="left"/>
      <w:pPr>
        <w:ind w:left="2205" w:hanging="360"/>
      </w:pPr>
      <w:rPr>
        <w:rFonts w:ascii="Wingdings" w:hAnsi="Wingdings" w:hint="default"/>
      </w:rPr>
    </w:lvl>
    <w:lvl w:ilvl="3" w:tplc="04050001" w:tentative="1">
      <w:start w:val="1"/>
      <w:numFmt w:val="bullet"/>
      <w:lvlText w:val=""/>
      <w:lvlJc w:val="left"/>
      <w:pPr>
        <w:ind w:left="2925" w:hanging="360"/>
      </w:pPr>
      <w:rPr>
        <w:rFonts w:ascii="Symbol" w:hAnsi="Symbol" w:hint="default"/>
      </w:rPr>
    </w:lvl>
    <w:lvl w:ilvl="4" w:tplc="04050003" w:tentative="1">
      <w:start w:val="1"/>
      <w:numFmt w:val="bullet"/>
      <w:lvlText w:val="o"/>
      <w:lvlJc w:val="left"/>
      <w:pPr>
        <w:ind w:left="3645" w:hanging="360"/>
      </w:pPr>
      <w:rPr>
        <w:rFonts w:ascii="Courier New" w:hAnsi="Courier New" w:cs="Courier New" w:hint="default"/>
      </w:rPr>
    </w:lvl>
    <w:lvl w:ilvl="5" w:tplc="04050005" w:tentative="1">
      <w:start w:val="1"/>
      <w:numFmt w:val="bullet"/>
      <w:lvlText w:val=""/>
      <w:lvlJc w:val="left"/>
      <w:pPr>
        <w:ind w:left="4365" w:hanging="360"/>
      </w:pPr>
      <w:rPr>
        <w:rFonts w:ascii="Wingdings" w:hAnsi="Wingdings" w:hint="default"/>
      </w:rPr>
    </w:lvl>
    <w:lvl w:ilvl="6" w:tplc="04050001" w:tentative="1">
      <w:start w:val="1"/>
      <w:numFmt w:val="bullet"/>
      <w:lvlText w:val=""/>
      <w:lvlJc w:val="left"/>
      <w:pPr>
        <w:ind w:left="5085" w:hanging="360"/>
      </w:pPr>
      <w:rPr>
        <w:rFonts w:ascii="Symbol" w:hAnsi="Symbol" w:hint="default"/>
      </w:rPr>
    </w:lvl>
    <w:lvl w:ilvl="7" w:tplc="04050003" w:tentative="1">
      <w:start w:val="1"/>
      <w:numFmt w:val="bullet"/>
      <w:lvlText w:val="o"/>
      <w:lvlJc w:val="left"/>
      <w:pPr>
        <w:ind w:left="5805" w:hanging="360"/>
      </w:pPr>
      <w:rPr>
        <w:rFonts w:ascii="Courier New" w:hAnsi="Courier New" w:cs="Courier New" w:hint="default"/>
      </w:rPr>
    </w:lvl>
    <w:lvl w:ilvl="8" w:tplc="04050005" w:tentative="1">
      <w:start w:val="1"/>
      <w:numFmt w:val="bullet"/>
      <w:lvlText w:val=""/>
      <w:lvlJc w:val="left"/>
      <w:pPr>
        <w:ind w:left="6525"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irek Petr">
    <w15:presenceInfo w15:providerId="Windows Live" w15:userId="b520eaf4a1cedca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FC8"/>
    <w:rsid w:val="00012360"/>
    <w:rsid w:val="001639EB"/>
    <w:rsid w:val="00181387"/>
    <w:rsid w:val="001F4DE1"/>
    <w:rsid w:val="002A0E51"/>
    <w:rsid w:val="002A5C36"/>
    <w:rsid w:val="003060BB"/>
    <w:rsid w:val="003C0E00"/>
    <w:rsid w:val="003E529A"/>
    <w:rsid w:val="003E6FC8"/>
    <w:rsid w:val="00454A75"/>
    <w:rsid w:val="00457CC1"/>
    <w:rsid w:val="00467759"/>
    <w:rsid w:val="00497949"/>
    <w:rsid w:val="004B61FE"/>
    <w:rsid w:val="005912EE"/>
    <w:rsid w:val="005E15B2"/>
    <w:rsid w:val="00686A75"/>
    <w:rsid w:val="006B4D2A"/>
    <w:rsid w:val="006D0B98"/>
    <w:rsid w:val="0076539C"/>
    <w:rsid w:val="007737A0"/>
    <w:rsid w:val="007B4964"/>
    <w:rsid w:val="008043EF"/>
    <w:rsid w:val="00817D98"/>
    <w:rsid w:val="00864AD2"/>
    <w:rsid w:val="00893D16"/>
    <w:rsid w:val="008C7AD6"/>
    <w:rsid w:val="0090661C"/>
    <w:rsid w:val="00A030FB"/>
    <w:rsid w:val="00A27D09"/>
    <w:rsid w:val="00A32C13"/>
    <w:rsid w:val="00AB15DF"/>
    <w:rsid w:val="00AC7366"/>
    <w:rsid w:val="00AF3596"/>
    <w:rsid w:val="00B30792"/>
    <w:rsid w:val="00B32E2D"/>
    <w:rsid w:val="00B61776"/>
    <w:rsid w:val="00B70393"/>
    <w:rsid w:val="00BC04E8"/>
    <w:rsid w:val="00C00C8F"/>
    <w:rsid w:val="00C160A7"/>
    <w:rsid w:val="00C1643A"/>
    <w:rsid w:val="00C310BC"/>
    <w:rsid w:val="00C456F1"/>
    <w:rsid w:val="00C666D0"/>
    <w:rsid w:val="00CB3A02"/>
    <w:rsid w:val="00CB49B7"/>
    <w:rsid w:val="00CD78E1"/>
    <w:rsid w:val="00D42957"/>
    <w:rsid w:val="00D467D1"/>
    <w:rsid w:val="00DF109F"/>
    <w:rsid w:val="00E16BD3"/>
    <w:rsid w:val="00EA2966"/>
    <w:rsid w:val="00EC3E37"/>
    <w:rsid w:val="00EF509B"/>
    <w:rsid w:val="00F308A5"/>
    <w:rsid w:val="00F41590"/>
    <w:rsid w:val="00F534DF"/>
    <w:rsid w:val="00FD0A2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AF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D467D1"/>
    <w:pPr>
      <w:ind w:left="720"/>
      <w:contextualSpacing/>
    </w:pPr>
  </w:style>
  <w:style w:type="paragraph" w:styleId="Textbubliny">
    <w:name w:val="Balloon Text"/>
    <w:basedOn w:val="Normln"/>
    <w:link w:val="TextbublinyChar"/>
    <w:uiPriority w:val="99"/>
    <w:semiHidden/>
    <w:unhideWhenUsed/>
    <w:rsid w:val="001639EB"/>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639EB"/>
    <w:rPr>
      <w:rFonts w:ascii="Tahoma" w:hAnsi="Tahoma" w:cs="Tahoma"/>
      <w:sz w:val="16"/>
      <w:szCs w:val="16"/>
    </w:rPr>
  </w:style>
  <w:style w:type="character" w:styleId="Odkaznakoment">
    <w:name w:val="annotation reference"/>
    <w:basedOn w:val="Standardnpsmoodstavce"/>
    <w:uiPriority w:val="99"/>
    <w:semiHidden/>
    <w:unhideWhenUsed/>
    <w:rsid w:val="00497949"/>
    <w:rPr>
      <w:sz w:val="16"/>
      <w:szCs w:val="16"/>
    </w:rPr>
  </w:style>
  <w:style w:type="paragraph" w:styleId="Textkomente">
    <w:name w:val="annotation text"/>
    <w:basedOn w:val="Normln"/>
    <w:link w:val="TextkomenteChar"/>
    <w:uiPriority w:val="99"/>
    <w:semiHidden/>
    <w:unhideWhenUsed/>
    <w:rsid w:val="00497949"/>
    <w:pPr>
      <w:spacing w:line="240" w:lineRule="auto"/>
    </w:pPr>
    <w:rPr>
      <w:sz w:val="20"/>
      <w:szCs w:val="20"/>
    </w:rPr>
  </w:style>
  <w:style w:type="character" w:customStyle="1" w:styleId="TextkomenteChar">
    <w:name w:val="Text komentáře Char"/>
    <w:basedOn w:val="Standardnpsmoodstavce"/>
    <w:link w:val="Textkomente"/>
    <w:uiPriority w:val="99"/>
    <w:semiHidden/>
    <w:rsid w:val="00497949"/>
    <w:rPr>
      <w:sz w:val="20"/>
      <w:szCs w:val="20"/>
    </w:rPr>
  </w:style>
  <w:style w:type="paragraph" w:styleId="Pedmtkomente">
    <w:name w:val="annotation subject"/>
    <w:basedOn w:val="Textkomente"/>
    <w:next w:val="Textkomente"/>
    <w:link w:val="PedmtkomenteChar"/>
    <w:uiPriority w:val="99"/>
    <w:semiHidden/>
    <w:unhideWhenUsed/>
    <w:rsid w:val="00497949"/>
    <w:rPr>
      <w:b/>
      <w:bCs/>
    </w:rPr>
  </w:style>
  <w:style w:type="character" w:customStyle="1" w:styleId="PedmtkomenteChar">
    <w:name w:val="Předmět komentáře Char"/>
    <w:basedOn w:val="TextkomenteChar"/>
    <w:link w:val="Pedmtkomente"/>
    <w:uiPriority w:val="99"/>
    <w:semiHidden/>
    <w:rsid w:val="00497949"/>
    <w:rPr>
      <w:b/>
      <w:bCs/>
      <w:sz w:val="20"/>
      <w:szCs w:val="20"/>
    </w:rPr>
  </w:style>
  <w:style w:type="table" w:customStyle="1" w:styleId="GridTable5DarkAccent1">
    <w:name w:val="Grid Table 5 Dark Accent 1"/>
    <w:basedOn w:val="Normlntabulka"/>
    <w:uiPriority w:val="50"/>
    <w:rsid w:val="00EC3E3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6Colorful">
    <w:name w:val="Grid Table 6 Colorful"/>
    <w:basedOn w:val="Normlntabulka"/>
    <w:uiPriority w:val="51"/>
    <w:rsid w:val="008C7AD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D467D1"/>
    <w:pPr>
      <w:ind w:left="720"/>
      <w:contextualSpacing/>
    </w:pPr>
  </w:style>
  <w:style w:type="paragraph" w:styleId="Textbubliny">
    <w:name w:val="Balloon Text"/>
    <w:basedOn w:val="Normln"/>
    <w:link w:val="TextbublinyChar"/>
    <w:uiPriority w:val="99"/>
    <w:semiHidden/>
    <w:unhideWhenUsed/>
    <w:rsid w:val="001639EB"/>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639EB"/>
    <w:rPr>
      <w:rFonts w:ascii="Tahoma" w:hAnsi="Tahoma" w:cs="Tahoma"/>
      <w:sz w:val="16"/>
      <w:szCs w:val="16"/>
    </w:rPr>
  </w:style>
  <w:style w:type="character" w:styleId="Odkaznakoment">
    <w:name w:val="annotation reference"/>
    <w:basedOn w:val="Standardnpsmoodstavce"/>
    <w:uiPriority w:val="99"/>
    <w:semiHidden/>
    <w:unhideWhenUsed/>
    <w:rsid w:val="00497949"/>
    <w:rPr>
      <w:sz w:val="16"/>
      <w:szCs w:val="16"/>
    </w:rPr>
  </w:style>
  <w:style w:type="paragraph" w:styleId="Textkomente">
    <w:name w:val="annotation text"/>
    <w:basedOn w:val="Normln"/>
    <w:link w:val="TextkomenteChar"/>
    <w:uiPriority w:val="99"/>
    <w:semiHidden/>
    <w:unhideWhenUsed/>
    <w:rsid w:val="00497949"/>
    <w:pPr>
      <w:spacing w:line="240" w:lineRule="auto"/>
    </w:pPr>
    <w:rPr>
      <w:sz w:val="20"/>
      <w:szCs w:val="20"/>
    </w:rPr>
  </w:style>
  <w:style w:type="character" w:customStyle="1" w:styleId="TextkomenteChar">
    <w:name w:val="Text komentáře Char"/>
    <w:basedOn w:val="Standardnpsmoodstavce"/>
    <w:link w:val="Textkomente"/>
    <w:uiPriority w:val="99"/>
    <w:semiHidden/>
    <w:rsid w:val="00497949"/>
    <w:rPr>
      <w:sz w:val="20"/>
      <w:szCs w:val="20"/>
    </w:rPr>
  </w:style>
  <w:style w:type="paragraph" w:styleId="Pedmtkomente">
    <w:name w:val="annotation subject"/>
    <w:basedOn w:val="Textkomente"/>
    <w:next w:val="Textkomente"/>
    <w:link w:val="PedmtkomenteChar"/>
    <w:uiPriority w:val="99"/>
    <w:semiHidden/>
    <w:unhideWhenUsed/>
    <w:rsid w:val="00497949"/>
    <w:rPr>
      <w:b/>
      <w:bCs/>
    </w:rPr>
  </w:style>
  <w:style w:type="character" w:customStyle="1" w:styleId="PedmtkomenteChar">
    <w:name w:val="Předmět komentáře Char"/>
    <w:basedOn w:val="TextkomenteChar"/>
    <w:link w:val="Pedmtkomente"/>
    <w:uiPriority w:val="99"/>
    <w:semiHidden/>
    <w:rsid w:val="00497949"/>
    <w:rPr>
      <w:b/>
      <w:bCs/>
      <w:sz w:val="20"/>
      <w:szCs w:val="20"/>
    </w:rPr>
  </w:style>
  <w:style w:type="table" w:customStyle="1" w:styleId="GridTable5DarkAccent1">
    <w:name w:val="Grid Table 5 Dark Accent 1"/>
    <w:basedOn w:val="Normlntabulka"/>
    <w:uiPriority w:val="50"/>
    <w:rsid w:val="00EC3E3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6Colorful">
    <w:name w:val="Grid Table 6 Colorful"/>
    <w:basedOn w:val="Normlntabulka"/>
    <w:uiPriority w:val="51"/>
    <w:rsid w:val="008C7AD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974570">
      <w:bodyDiv w:val="1"/>
      <w:marLeft w:val="0"/>
      <w:marRight w:val="0"/>
      <w:marTop w:val="0"/>
      <w:marBottom w:val="0"/>
      <w:divBdr>
        <w:top w:val="none" w:sz="0" w:space="0" w:color="auto"/>
        <w:left w:val="none" w:sz="0" w:space="0" w:color="auto"/>
        <w:bottom w:val="none" w:sz="0" w:space="0" w:color="auto"/>
        <w:right w:val="none" w:sz="0" w:space="0" w:color="auto"/>
      </w:divBdr>
    </w:div>
    <w:div w:id="1116370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chart" Target="charts/chart2.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11" Type="http://schemas.microsoft.com/office/2011/relationships/commentsExtended" Target="commentsExtended.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100" b="0" i="0" u="none" strike="noStrike" kern="1200" spc="0" baseline="0">
              <a:solidFill>
                <a:schemeClr val="tx1">
                  <a:lumMod val="65000"/>
                  <a:lumOff val="35000"/>
                </a:schemeClr>
              </a:solidFill>
              <a:latin typeface="+mn-lt"/>
              <a:ea typeface="+mn-ea"/>
              <a:cs typeface="+mn-cs"/>
            </a:defRPr>
          </a:pPr>
          <a:endParaRPr lang="cs-CZ"/>
        </a:p>
      </c:txPr>
    </c:title>
    <c:autoTitleDeleted val="0"/>
    <c:plotArea>
      <c:layout/>
      <c:barChart>
        <c:barDir val="col"/>
        <c:grouping val="clustered"/>
        <c:varyColors val="0"/>
        <c:ser>
          <c:idx val="0"/>
          <c:order val="0"/>
          <c:tx>
            <c:strRef>
              <c:f>List1!$B$1</c:f>
              <c:strCache>
                <c:ptCount val="1"/>
                <c:pt idx="0">
                  <c:v>počet článků s IF</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cs-CZ"/>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List1!$A$2:$A$5</c:f>
              <c:numCache>
                <c:formatCode>General</c:formatCode>
                <c:ptCount val="4"/>
                <c:pt idx="0">
                  <c:v>2013</c:v>
                </c:pt>
                <c:pt idx="1">
                  <c:v>2014</c:v>
                </c:pt>
                <c:pt idx="2">
                  <c:v>2015</c:v>
                </c:pt>
                <c:pt idx="3">
                  <c:v>2016</c:v>
                </c:pt>
              </c:numCache>
            </c:numRef>
          </c:cat>
          <c:val>
            <c:numRef>
              <c:f>List1!$B$2:$B$5</c:f>
              <c:numCache>
                <c:formatCode>General</c:formatCode>
                <c:ptCount val="4"/>
                <c:pt idx="0">
                  <c:v>19</c:v>
                </c:pt>
                <c:pt idx="1">
                  <c:v>26</c:v>
                </c:pt>
                <c:pt idx="2">
                  <c:v>29</c:v>
                </c:pt>
                <c:pt idx="3">
                  <c:v>39</c:v>
                </c:pt>
              </c:numCache>
            </c:numRef>
          </c:val>
          <c:extLst xmlns:c16r2="http://schemas.microsoft.com/office/drawing/2015/06/chart">
            <c:ext xmlns:c16="http://schemas.microsoft.com/office/drawing/2014/chart" uri="{C3380CC4-5D6E-409C-BE32-E72D297353CC}">
              <c16:uniqueId val="{00000000-D46A-4D0E-91EE-FECA6F39592E}"/>
            </c:ext>
          </c:extLst>
        </c:ser>
        <c:dLbls>
          <c:showLegendKey val="0"/>
          <c:showVal val="0"/>
          <c:showCatName val="0"/>
          <c:showSerName val="0"/>
          <c:showPercent val="0"/>
          <c:showBubbleSize val="0"/>
        </c:dLbls>
        <c:gapWidth val="219"/>
        <c:overlap val="-27"/>
        <c:axId val="71365760"/>
        <c:axId val="89082880"/>
      </c:barChart>
      <c:catAx>
        <c:axId val="713657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cs-CZ"/>
          </a:p>
        </c:txPr>
        <c:crossAx val="89082880"/>
        <c:crosses val="autoZero"/>
        <c:auto val="1"/>
        <c:lblAlgn val="ctr"/>
        <c:lblOffset val="100"/>
        <c:noMultiLvlLbl val="0"/>
      </c:catAx>
      <c:valAx>
        <c:axId val="890828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cs-CZ"/>
          </a:p>
        </c:txPr>
        <c:crossAx val="713657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cs-CZ"/>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cs-CZ"/>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480807086614173"/>
          <c:y val="0.14966285464316961"/>
          <c:w val="0.7059159011373578"/>
          <c:h val="0.67462910886139238"/>
        </c:manualLayout>
      </c:layout>
      <c:barChart>
        <c:barDir val="col"/>
        <c:grouping val="clustered"/>
        <c:varyColors val="0"/>
        <c:ser>
          <c:idx val="0"/>
          <c:order val="0"/>
          <c:tx>
            <c:strRef>
              <c:f>List1!$B$1</c:f>
              <c:strCache>
                <c:ptCount val="1"/>
                <c:pt idx="0">
                  <c:v>částka alokovaná na odměny VPČ (jako superhrubá mzda)</c:v>
                </c:pt>
              </c:strCache>
            </c:strRef>
          </c:tx>
          <c:spPr>
            <a:solidFill>
              <a:schemeClr val="accent1"/>
            </a:solidFill>
            <a:ln>
              <a:noFill/>
            </a:ln>
            <a:effectLst/>
          </c:spPr>
          <c:invertIfNegative val="0"/>
          <c:dLbls>
            <c:numFmt formatCode="_(* #,##0_);_(* \(#,##0\);_(* &quot;-&quot;_);_(@_)" sourceLinked="0"/>
            <c:spPr>
              <a:noFill/>
              <a:ln>
                <a:noFill/>
              </a:ln>
              <a:effectLst/>
            </c:spPr>
            <c:txPr>
              <a:bodyPr rot="0" spcFirstLastPara="1" vertOverflow="ellipsis" vert="horz" wrap="square" lIns="38100" tIns="19050" rIns="38100" bIns="19050" anchor="ctr" anchorCtr="0">
                <a:spAutoFit/>
              </a:bodyPr>
              <a:lstStyle/>
              <a:p>
                <a:pPr>
                  <a:defRPr sz="1100" b="0" i="0" u="none" strike="noStrike" kern="1200" baseline="0">
                    <a:solidFill>
                      <a:srgbClr val="0070C0"/>
                    </a:solidFill>
                    <a:latin typeface="+mn-lt"/>
                    <a:ea typeface="+mn-ea"/>
                    <a:cs typeface="+mn-cs"/>
                  </a:defRPr>
                </a:pPr>
                <a:endParaRPr lang="cs-CZ"/>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List1!$A$2:$A$5</c:f>
              <c:numCache>
                <c:formatCode>General</c:formatCode>
                <c:ptCount val="4"/>
                <c:pt idx="0">
                  <c:v>2014</c:v>
                </c:pt>
                <c:pt idx="1">
                  <c:v>2015</c:v>
                </c:pt>
                <c:pt idx="2">
                  <c:v>2016</c:v>
                </c:pt>
                <c:pt idx="3">
                  <c:v>2017</c:v>
                </c:pt>
              </c:numCache>
            </c:numRef>
          </c:cat>
          <c:val>
            <c:numRef>
              <c:f>List1!$B$2:$B$5</c:f>
              <c:numCache>
                <c:formatCode>_("Kč"* #,##0_);_("Kč"* \(#,##0\);_("Kč"* "-"_);_(@_)</c:formatCode>
                <c:ptCount val="4"/>
                <c:pt idx="0">
                  <c:v>1491000</c:v>
                </c:pt>
                <c:pt idx="1">
                  <c:v>1818000</c:v>
                </c:pt>
                <c:pt idx="2">
                  <c:v>2150000</c:v>
                </c:pt>
                <c:pt idx="3">
                  <c:v>2500000</c:v>
                </c:pt>
              </c:numCache>
            </c:numRef>
          </c:val>
          <c:extLst xmlns:c16r2="http://schemas.microsoft.com/office/drawing/2015/06/chart">
            <c:ext xmlns:c16="http://schemas.microsoft.com/office/drawing/2014/chart" uri="{C3380CC4-5D6E-409C-BE32-E72D297353CC}">
              <c16:uniqueId val="{00000000-0A3F-44E2-B745-8D3AB7196985}"/>
            </c:ext>
          </c:extLst>
        </c:ser>
        <c:dLbls>
          <c:showLegendKey val="0"/>
          <c:showVal val="1"/>
          <c:showCatName val="0"/>
          <c:showSerName val="0"/>
          <c:showPercent val="0"/>
          <c:showBubbleSize val="0"/>
        </c:dLbls>
        <c:gapWidth val="219"/>
        <c:axId val="71305856"/>
        <c:axId val="71303552"/>
      </c:barChart>
      <c:lineChart>
        <c:grouping val="standard"/>
        <c:varyColors val="0"/>
        <c:ser>
          <c:idx val="1"/>
          <c:order val="1"/>
          <c:tx>
            <c:strRef>
              <c:f>List1!$C$1</c:f>
              <c:strCache>
                <c:ptCount val="1"/>
                <c:pt idx="0">
                  <c:v>hodnota bodu v hrubé mzdě</c:v>
                </c:pt>
              </c:strCache>
            </c:strRef>
          </c:tx>
          <c:spPr>
            <a:ln w="28575" cap="rnd">
              <a:solidFill>
                <a:schemeClr val="accent2"/>
              </a:solidFill>
              <a:round/>
            </a:ln>
            <a:effectLst/>
          </c:spPr>
          <c:marker>
            <c:symbol val="circle"/>
            <c:size val="5"/>
            <c:spPr>
              <a:solidFill>
                <a:srgbClr val="FF6600"/>
              </a:solidFill>
              <a:ln w="19050">
                <a:solidFill>
                  <a:srgbClr val="C00000"/>
                </a:solidFill>
              </a:ln>
              <a:effectLst/>
            </c:spPr>
          </c:marker>
          <c:dLbls>
            <c:numFmt formatCode="_(* #,##0_);_(* \(#,##0\);_(* &quot;-&quot;_);_(@_)" sourceLinked="0"/>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rgbClr val="FF6600"/>
                    </a:solidFill>
                    <a:latin typeface="+mn-lt"/>
                    <a:ea typeface="+mn-ea"/>
                    <a:cs typeface="+mn-cs"/>
                  </a:defRPr>
                </a:pPr>
                <a:endParaRPr lang="cs-CZ"/>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List1!$A$2:$A$5</c:f>
              <c:numCache>
                <c:formatCode>General</c:formatCode>
                <c:ptCount val="4"/>
                <c:pt idx="0">
                  <c:v>2014</c:v>
                </c:pt>
                <c:pt idx="1">
                  <c:v>2015</c:v>
                </c:pt>
                <c:pt idx="2">
                  <c:v>2016</c:v>
                </c:pt>
                <c:pt idx="3">
                  <c:v>2017</c:v>
                </c:pt>
              </c:numCache>
            </c:numRef>
          </c:cat>
          <c:val>
            <c:numRef>
              <c:f>List1!$C$2:$C$5</c:f>
              <c:numCache>
                <c:formatCode>_("Kč"* #,##0.00_);_("Kč"* \(#,##0.00\);_("Kč"* "-"??_);_(@_)</c:formatCode>
                <c:ptCount val="4"/>
                <c:pt idx="0">
                  <c:v>827</c:v>
                </c:pt>
                <c:pt idx="1">
                  <c:v>910</c:v>
                </c:pt>
                <c:pt idx="2">
                  <c:v>1240</c:v>
                </c:pt>
              </c:numCache>
            </c:numRef>
          </c:val>
          <c:smooth val="0"/>
          <c:extLst xmlns:c16r2="http://schemas.microsoft.com/office/drawing/2015/06/chart">
            <c:ext xmlns:c16="http://schemas.microsoft.com/office/drawing/2014/chart" uri="{C3380CC4-5D6E-409C-BE32-E72D297353CC}">
              <c16:uniqueId val="{00000001-0A3F-44E2-B745-8D3AB7196985}"/>
            </c:ext>
          </c:extLst>
        </c:ser>
        <c:dLbls>
          <c:showLegendKey val="0"/>
          <c:showVal val="1"/>
          <c:showCatName val="0"/>
          <c:showSerName val="0"/>
          <c:showPercent val="0"/>
          <c:showBubbleSize val="0"/>
        </c:dLbls>
        <c:marker val="1"/>
        <c:smooth val="0"/>
        <c:axId val="72750976"/>
        <c:axId val="72749440"/>
      </c:lineChart>
      <c:valAx>
        <c:axId val="71303552"/>
        <c:scaling>
          <c:orientation val="minMax"/>
          <c:max val="2500000"/>
          <c:min val="1400000"/>
        </c:scaling>
        <c:delete val="0"/>
        <c:axPos val="r"/>
        <c:numFmt formatCode="_(* #,##0_);_(* \(#,##0\);_(* &quot;-&quot;_);_(@_)" sourceLinked="0"/>
        <c:majorTickMark val="out"/>
        <c:minorTickMark val="none"/>
        <c:tickLblPos val="high"/>
        <c:spPr>
          <a:noFill/>
          <a:ln>
            <a:noFill/>
          </a:ln>
          <a:effectLst/>
        </c:spPr>
        <c:txPr>
          <a:bodyPr rot="-60000000" spcFirstLastPara="1" vertOverflow="ellipsis" vert="horz" wrap="square" anchor="ctr" anchorCtr="1"/>
          <a:lstStyle/>
          <a:p>
            <a:pPr>
              <a:defRPr sz="1100" b="0" i="0" u="none" strike="noStrike" kern="1200" baseline="0">
                <a:solidFill>
                  <a:srgbClr val="0070C0"/>
                </a:solidFill>
                <a:latin typeface="+mn-lt"/>
                <a:ea typeface="+mn-ea"/>
                <a:cs typeface="+mn-cs"/>
              </a:defRPr>
            </a:pPr>
            <a:endParaRPr lang="cs-CZ"/>
          </a:p>
        </c:txPr>
        <c:crossAx val="71305856"/>
        <c:crosses val="max"/>
        <c:crossBetween val="between"/>
      </c:valAx>
      <c:catAx>
        <c:axId val="71305856"/>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crossAx val="71303552"/>
        <c:crosses val="autoZero"/>
        <c:auto val="1"/>
        <c:lblAlgn val="ctr"/>
        <c:lblOffset val="100"/>
        <c:noMultiLvlLbl val="0"/>
      </c:catAx>
      <c:valAx>
        <c:axId val="72749440"/>
        <c:scaling>
          <c:orientation val="minMax"/>
        </c:scaling>
        <c:delete val="0"/>
        <c:axPos val="l"/>
        <c:numFmt formatCode="_(* #,##0_);_(* \(#,##0\);_(* &quot;-&quot;_);_(@_)" sourceLinked="0"/>
        <c:majorTickMark val="out"/>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rgbClr val="FF6600"/>
                </a:solidFill>
                <a:latin typeface="+mn-lt"/>
                <a:ea typeface="+mn-ea"/>
                <a:cs typeface="+mn-cs"/>
              </a:defRPr>
            </a:pPr>
            <a:endParaRPr lang="cs-CZ"/>
          </a:p>
        </c:txPr>
        <c:crossAx val="72750976"/>
        <c:crosses val="autoZero"/>
        <c:crossBetween val="between"/>
      </c:valAx>
      <c:catAx>
        <c:axId val="72750976"/>
        <c:scaling>
          <c:orientation val="minMax"/>
        </c:scaling>
        <c:delete val="1"/>
        <c:axPos val="b"/>
        <c:numFmt formatCode="General" sourceLinked="1"/>
        <c:majorTickMark val="out"/>
        <c:minorTickMark val="none"/>
        <c:tickLblPos val="nextTo"/>
        <c:crossAx val="72749440"/>
        <c:crosses val="autoZero"/>
        <c:auto val="1"/>
        <c:lblAlgn val="ctr"/>
        <c:lblOffset val="100"/>
        <c:noMultiLvlLbl val="0"/>
      </c:cat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cs-CZ"/>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cs-CZ"/>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0.86409</cdr:x>
      <cdr:y>0.07993</cdr:y>
    </cdr:from>
    <cdr:to>
      <cdr:x>0.95337</cdr:x>
      <cdr:y>0.16327</cdr:y>
    </cdr:to>
    <cdr:sp macro="" textlink="">
      <cdr:nvSpPr>
        <cdr:cNvPr id="2" name="Obdélník 1"/>
        <cdr:cNvSpPr/>
      </cdr:nvSpPr>
      <cdr:spPr>
        <a:xfrm xmlns:a="http://schemas.openxmlformats.org/drawingml/2006/main">
          <a:off x="4740728" y="255814"/>
          <a:ext cx="489858" cy="266700"/>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pPr algn="ctr"/>
          <a:r>
            <a:rPr lang="cs-CZ" sz="1400">
              <a:solidFill>
                <a:srgbClr val="0070C0"/>
              </a:solidFill>
            </a:rPr>
            <a:t>(Kč)</a:t>
          </a:r>
        </a:p>
      </cdr:txBody>
    </cdr:sp>
  </cdr:relSizeAnchor>
  <cdr:relSizeAnchor xmlns:cdr="http://schemas.openxmlformats.org/drawingml/2006/chartDrawing">
    <cdr:from>
      <cdr:x>0.0289</cdr:x>
      <cdr:y>0.03108</cdr:y>
    </cdr:from>
    <cdr:to>
      <cdr:x>0.11469</cdr:x>
      <cdr:y>0.12771</cdr:y>
    </cdr:to>
    <cdr:sp macro="" textlink="">
      <cdr:nvSpPr>
        <cdr:cNvPr id="3" name="Obdélník 2"/>
        <cdr:cNvSpPr/>
      </cdr:nvSpPr>
      <cdr:spPr>
        <a:xfrm xmlns:a="http://schemas.openxmlformats.org/drawingml/2006/main">
          <a:off x="158563" y="99453"/>
          <a:ext cx="470647" cy="309281"/>
        </a:xfrm>
        <a:prstGeom xmlns:a="http://schemas.openxmlformats.org/drawingml/2006/main" prst="rect">
          <a:avLst/>
        </a:prstGeom>
        <a:ln xmlns:a="http://schemas.openxmlformats.org/drawingml/2006/main">
          <a:noFill/>
        </a:ln>
      </cdr:spPr>
      <cdr:style>
        <a:lnRef xmlns:a="http://schemas.openxmlformats.org/drawingml/2006/main" idx="2">
          <a:schemeClr val="accent6"/>
        </a:lnRef>
        <a:fillRef xmlns:a="http://schemas.openxmlformats.org/drawingml/2006/main" idx="1">
          <a:schemeClr val="lt1"/>
        </a:fillRef>
        <a:effectRef xmlns:a="http://schemas.openxmlformats.org/drawingml/2006/main" idx="0">
          <a:schemeClr val="accent6"/>
        </a:effectRef>
        <a:fontRef xmlns:a="http://schemas.openxmlformats.org/drawingml/2006/main" idx="minor">
          <a:schemeClr val="dk1"/>
        </a:fontRef>
      </cdr:style>
      <cdr:txBody>
        <a:bodyPr xmlns:a="http://schemas.openxmlformats.org/drawingml/2006/main" vertOverflow="clip"/>
        <a:lstStyle xmlns:a="http://schemas.openxmlformats.org/drawingml/2006/main"/>
        <a:p xmlns:a="http://schemas.openxmlformats.org/drawingml/2006/main">
          <a:r>
            <a:rPr lang="cs-CZ" sz="1400">
              <a:solidFill>
                <a:srgbClr val="FF6600"/>
              </a:solidFill>
            </a:rPr>
            <a:t>(Kč)</a:t>
          </a:r>
        </a:p>
      </cdr:txBody>
    </cdr:sp>
  </cdr:relSizeAnchor>
</c:userShape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1826</Words>
  <Characters>10775</Characters>
  <Application>Microsoft Office Word</Application>
  <DocSecurity>0</DocSecurity>
  <Lines>89</Lines>
  <Paragraphs>25</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12576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 z Rokycan</dc:creator>
  <cp:lastModifiedBy>Kohlikova</cp:lastModifiedBy>
  <cp:revision>7</cp:revision>
  <cp:lastPrinted>2017-10-16T12:18:00Z</cp:lastPrinted>
  <dcterms:created xsi:type="dcterms:W3CDTF">2017-10-17T06:27:00Z</dcterms:created>
  <dcterms:modified xsi:type="dcterms:W3CDTF">2017-10-18T06:42:00Z</dcterms:modified>
</cp:coreProperties>
</file>