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B9CCA0" w14:textId="77777777" w:rsidR="003934A8" w:rsidRPr="00A763AA" w:rsidRDefault="00DC63E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763AA">
        <w:rPr>
          <w:rFonts w:ascii="Times New Roman" w:hAnsi="Times New Roman" w:cs="Times New Roman"/>
          <w:b/>
          <w:bCs/>
          <w:sz w:val="32"/>
          <w:szCs w:val="32"/>
        </w:rPr>
        <w:t>Strukturovaný životopis</w:t>
      </w:r>
    </w:p>
    <w:p w14:paraId="1BEBE121" w14:textId="77777777" w:rsidR="00DC63EE" w:rsidRDefault="00DC63EE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3288202" w14:textId="77777777" w:rsidR="003D1512" w:rsidRPr="00056AEF" w:rsidRDefault="003D1512" w:rsidP="003D151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</w:pPr>
      <w:r w:rsidRPr="00056AEF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cs-CZ"/>
        </w:rPr>
        <w:t>ŽIVOTOPIS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t xml:space="preserve"> </w:t>
      </w:r>
    </w:p>
    <w:p w14:paraId="04106A76" w14:textId="77777777" w:rsidR="003D1512" w:rsidRPr="00056AEF" w:rsidRDefault="003D1512" w:rsidP="003D151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2D2D2D"/>
          <w:sz w:val="24"/>
          <w:szCs w:val="24"/>
          <w:u w:val="single"/>
          <w:lang w:eastAsia="cs-CZ"/>
        </w:rPr>
      </w:pPr>
      <w:r w:rsidRPr="00056AEF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u w:val="single"/>
          <w:lang w:eastAsia="cs-CZ"/>
        </w:rPr>
        <w:t>Osobní údaje</w:t>
      </w:r>
    </w:p>
    <w:p w14:paraId="5B79054A" w14:textId="30DF5BAD" w:rsidR="003D1512" w:rsidRPr="00056AEF" w:rsidRDefault="003D1512" w:rsidP="0077533F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</w:pPr>
      <w:r w:rsidRPr="00056AEF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cs-CZ"/>
        </w:rPr>
        <w:t>Jméno: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t xml:space="preserve"> doc. MUDr. Eva Kohlíková, CSc.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br/>
      </w:r>
      <w:r w:rsidRPr="00056AEF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cs-CZ"/>
        </w:rPr>
        <w:t>Datum narození: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t xml:space="preserve"> 27.11.1950, Praha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br/>
      </w:r>
      <w:r w:rsidRPr="00056AEF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cs-CZ"/>
        </w:rPr>
        <w:t>Adresa: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t xml:space="preserve"> Holečkova 46, Praha 5, PSČ 150 00, Česká republika 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br/>
      </w:r>
      <w:r w:rsidRPr="00056AEF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cs-CZ"/>
        </w:rPr>
        <w:t>Tel č.: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t xml:space="preserve"> +</w:t>
      </w:r>
      <w:r w:rsidRPr="00056AEF">
        <w:rPr>
          <w:rFonts w:ascii="Times New Roman" w:hAnsi="Times New Roman" w:cs="Times New Roman"/>
          <w:bCs/>
          <w:color w:val="000000"/>
          <w:sz w:val="24"/>
          <w:szCs w:val="24"/>
        </w:rPr>
        <w:t>420220172246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br/>
      </w:r>
      <w:r w:rsidRPr="00056AEF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cs-CZ"/>
        </w:rPr>
        <w:t>E-mail:</w:t>
      </w: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t xml:space="preserve"> kohlikova@ftvs.cuni.cz </w:t>
      </w:r>
    </w:p>
    <w:p w14:paraId="4CCCC132" w14:textId="77777777" w:rsidR="003D1512" w:rsidRPr="00056AEF" w:rsidRDefault="003D1512" w:rsidP="003D151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2D2D2D"/>
          <w:sz w:val="24"/>
          <w:szCs w:val="24"/>
          <w:u w:val="single"/>
          <w:lang w:eastAsia="cs-CZ"/>
        </w:rPr>
      </w:pPr>
      <w:r w:rsidRPr="00056AEF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u w:val="single"/>
          <w:lang w:eastAsia="cs-CZ"/>
        </w:rPr>
        <w:t>Vzdělání</w:t>
      </w:r>
    </w:p>
    <w:p w14:paraId="661C88C8" w14:textId="77777777" w:rsidR="003D1512" w:rsidRPr="00056AEF" w:rsidRDefault="003D1512" w:rsidP="003D15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222222"/>
          <w:sz w:val="24"/>
          <w:szCs w:val="24"/>
        </w:rPr>
        <w:t xml:space="preserve">- 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>2003 – Habilitační řízení, obor Kinantropologie, titul Doc., UK FTVS</w:t>
      </w:r>
    </w:p>
    <w:p w14:paraId="6FB856E4" w14:textId="77777777" w:rsidR="003D1512" w:rsidRPr="00056AEF" w:rsidRDefault="003D1512" w:rsidP="003D15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056AEF">
        <w:rPr>
          <w:rFonts w:ascii="Times New Roman" w:hAnsi="Times New Roman" w:cs="Times New Roman"/>
          <w:color w:val="222222"/>
          <w:sz w:val="24"/>
          <w:szCs w:val="24"/>
        </w:rPr>
        <w:t>1995 – Atestace 1. stupně “Vnitřní lékařství”</w:t>
      </w:r>
    </w:p>
    <w:p w14:paraId="0DEA5ACC" w14:textId="77777777" w:rsidR="003D1512" w:rsidRPr="00056AEF" w:rsidRDefault="003D1512" w:rsidP="003D15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- 1978 – CSc. – obor Normální a patologická fyziologie, UK 1. LF Praha</w:t>
      </w:r>
    </w:p>
    <w:p w14:paraId="72AA0239" w14:textId="77777777" w:rsidR="003D1512" w:rsidRPr="00056AEF" w:rsidRDefault="003D1512" w:rsidP="003D1512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- 1975 – MUDr. – UK 3. LF (dříve LFH UK)</w:t>
      </w:r>
    </w:p>
    <w:p w14:paraId="7F2434CC" w14:textId="77777777" w:rsidR="003D1512" w:rsidRPr="00056AEF" w:rsidRDefault="003D151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E2BE66" w14:textId="03CCC0B6" w:rsidR="002637DB" w:rsidRPr="00056AEF" w:rsidRDefault="002637DB" w:rsidP="0077533F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2D2D2D"/>
          <w:sz w:val="24"/>
          <w:szCs w:val="24"/>
          <w:u w:val="single"/>
          <w:lang w:eastAsia="cs-CZ"/>
        </w:rPr>
      </w:pPr>
      <w:r w:rsidRPr="00056AEF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u w:val="single"/>
          <w:lang w:eastAsia="cs-CZ"/>
        </w:rPr>
        <w:t>Průběh zaměstnání a pracovního zaměření</w:t>
      </w:r>
      <w:r w:rsidR="003D1512" w:rsidRPr="00056AEF">
        <w:rPr>
          <w:rFonts w:ascii="Times New Roman" w:eastAsia="Times New Roman" w:hAnsi="Times New Roman" w:cs="Times New Roman"/>
          <w:color w:val="2D2D2D"/>
          <w:sz w:val="24"/>
          <w:szCs w:val="24"/>
          <w:u w:val="single"/>
          <w:lang w:eastAsia="cs-CZ"/>
        </w:rPr>
        <w:t xml:space="preserve"> </w:t>
      </w:r>
    </w:p>
    <w:p w14:paraId="1AAF206E" w14:textId="77777777" w:rsidR="00552CF0" w:rsidRPr="00056AEF" w:rsidRDefault="002637DB" w:rsidP="002637DB">
      <w:pPr>
        <w:pStyle w:val="Odstavecseseznamem"/>
        <w:numPr>
          <w:ilvl w:val="0"/>
          <w:numId w:val="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</w:pPr>
      <w:r w:rsidRPr="00056AEF"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  <w:t>2014 – dosud – děkanka UK FTVS</w:t>
      </w:r>
    </w:p>
    <w:p w14:paraId="4B7BD97A" w14:textId="77777777" w:rsidR="002637DB" w:rsidRPr="00056AEF" w:rsidRDefault="002637DB" w:rsidP="002637DB">
      <w:pPr>
        <w:pStyle w:val="Odstavecseseznamem"/>
        <w:numPr>
          <w:ilvl w:val="0"/>
          <w:numId w:val="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2012 - 2014 – vedoucí katedry fyziologie a biochemie UK FTVS (pokračování v pedagogické a vědecké činnosti, rozvoj spolupráce s AV ČR – habilitační řízení)</w:t>
      </w:r>
    </w:p>
    <w:p w14:paraId="6952FC07" w14:textId="77777777" w:rsidR="00552CF0" w:rsidRPr="00056AEF" w:rsidRDefault="00552CF0" w:rsidP="002637DB">
      <w:pPr>
        <w:pStyle w:val="Odstavecseseznamem"/>
        <w:numPr>
          <w:ilvl w:val="0"/>
          <w:numId w:val="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cs-CZ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2003 – 2012 – docentka na katedře fyziologie a biochemie UK FTVS (pokračování</w:t>
      </w:r>
      <w:r w:rsidR="002637DB"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v pedagogické činnosti, kreditní kurzy, vedení DS, řešitelka či spoluřešitelka 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>FRVŠ, VZ – 104)</w:t>
      </w:r>
    </w:p>
    <w:p w14:paraId="2F9B8929" w14:textId="77777777" w:rsidR="002637DB" w:rsidRPr="00056AEF" w:rsidRDefault="002637DB" w:rsidP="002637DB">
      <w:pPr>
        <w:pStyle w:val="Odstavecseseznamem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1992 – 2003 – odborná asistentka na katedře fyziologie a biochemie UK FTVS (pedagogická činnost – fyziologie člověka, zátěžová fyziologie, patologická fyziologie, populační genetika, farmakologie ve sportu; vedení bakalářských a diplomových prací, CŽV – trenérské vzdělávání, publikační činnost - zaměření: problematika kardiorespiračních změn u testovaných osob věkové diference, strukturální změny svalové tkáně – doc. Havlíčková – svalové biopsie)</w:t>
      </w:r>
    </w:p>
    <w:p w14:paraId="7CE9C3F4" w14:textId="77777777" w:rsidR="003D1512" w:rsidRPr="00056AEF" w:rsidRDefault="003D1512" w:rsidP="003D1512">
      <w:pPr>
        <w:pStyle w:val="Odstavecseseznamem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lastRenderedPageBreak/>
        <w:t>199</w:t>
      </w:r>
      <w:r w:rsidR="00552CF0" w:rsidRPr="00056AEF">
        <w:rPr>
          <w:rFonts w:ascii="Times New Roman" w:hAnsi="Times New Roman" w:cs="Times New Roman"/>
          <w:color w:val="000000"/>
          <w:sz w:val="24"/>
          <w:szCs w:val="24"/>
        </w:rPr>
        <w:t>1 – 1992 – vědecká pracovnice ve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Výzkumném ústavu plicních nemocí, FN</w:t>
      </w:r>
      <w:r w:rsidR="002637DB"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Bulovka Praha </w:t>
      </w:r>
      <w:r w:rsidRPr="00056AEF">
        <w:rPr>
          <w:rFonts w:ascii="Times New Roman" w:hAnsi="Times New Roman" w:cs="Times New Roman"/>
          <w:color w:val="222222"/>
          <w:sz w:val="24"/>
          <w:szCs w:val="24"/>
        </w:rPr>
        <w:t>(zaměření: otázka prevalence vybraných plicních chorob,</w:t>
      </w:r>
      <w:r w:rsidR="002637DB" w:rsidRPr="00056AEF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056AEF">
        <w:rPr>
          <w:rFonts w:ascii="Times New Roman" w:hAnsi="Times New Roman" w:cs="Times New Roman"/>
          <w:color w:val="222222"/>
          <w:sz w:val="24"/>
          <w:szCs w:val="24"/>
        </w:rPr>
        <w:t>úspěšnost farmakoterapie a chirurgických zásahů)</w:t>
      </w:r>
    </w:p>
    <w:p w14:paraId="2F0F7495" w14:textId="736DA327" w:rsidR="003D1512" w:rsidRPr="00056AEF" w:rsidRDefault="003D1512" w:rsidP="003D1512">
      <w:pPr>
        <w:pStyle w:val="Odstavecseseznamem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1975 – 1991 – odborná asistentka na katedře patologické a klinické fyziologie, resp.</w:t>
      </w:r>
      <w:r w:rsidR="002637DB"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katedře fyziologie, patologické a klinické fyziologie UK LF Praha (pedagogická činnost, vedení diplomových prací, spolupráce s pracovišti FN KV, s LF UK v Hradci Králové, zahraniční stáže, výzkumné zaměření: hodnocení kardiorespiračních poruch, </w:t>
      </w:r>
      <w:proofErr w:type="spellStart"/>
      <w:r w:rsidRPr="00056AEF">
        <w:rPr>
          <w:rFonts w:ascii="Times New Roman" w:hAnsi="Times New Roman" w:cs="Times New Roman"/>
          <w:color w:val="000000"/>
          <w:sz w:val="24"/>
          <w:szCs w:val="24"/>
        </w:rPr>
        <w:t>etiopatogenetick</w:t>
      </w:r>
      <w:r w:rsidR="00555E7D" w:rsidRPr="00056AEF">
        <w:rPr>
          <w:rFonts w:ascii="Times New Roman" w:hAnsi="Times New Roman" w:cs="Times New Roman"/>
          <w:color w:val="000000"/>
          <w:sz w:val="24"/>
          <w:szCs w:val="24"/>
        </w:rPr>
        <w:t>ých</w:t>
      </w:r>
      <w:proofErr w:type="spellEnd"/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vliv</w:t>
      </w:r>
      <w:r w:rsidR="00555E7D" w:rsidRPr="00056AEF">
        <w:rPr>
          <w:rFonts w:ascii="Times New Roman" w:hAnsi="Times New Roman" w:cs="Times New Roman"/>
          <w:color w:val="000000"/>
          <w:sz w:val="24"/>
          <w:szCs w:val="24"/>
        </w:rPr>
        <w:t>ů na strukturální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poruch</w:t>
      </w:r>
      <w:r w:rsidR="00555E7D" w:rsidRPr="00056AEF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cévní stěny)</w:t>
      </w:r>
    </w:p>
    <w:p w14:paraId="7EF8453A" w14:textId="77777777" w:rsidR="003D1512" w:rsidRPr="00056AEF" w:rsidRDefault="003D1512" w:rsidP="003D151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cs-CZ"/>
        </w:rPr>
      </w:pPr>
    </w:p>
    <w:p w14:paraId="1584BEC1" w14:textId="77777777" w:rsidR="002637DB" w:rsidRPr="00056AEF" w:rsidRDefault="002637DB" w:rsidP="009F2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56AEF">
        <w:rPr>
          <w:rFonts w:ascii="Times New Roman" w:hAnsi="Times New Roman" w:cs="Times New Roman"/>
          <w:b/>
          <w:bCs/>
          <w:sz w:val="24"/>
          <w:szCs w:val="24"/>
          <w:u w:val="single"/>
        </w:rPr>
        <w:t>Působení na řídících pozicích, členství v AS UK FTVS</w:t>
      </w:r>
    </w:p>
    <w:p w14:paraId="2096AF2F" w14:textId="77777777" w:rsidR="002637DB" w:rsidRPr="00056AEF" w:rsidRDefault="002637DB" w:rsidP="009F2851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2005 – 2012 – tajemník katedry fyziologie a biochemie UK FTVS</w:t>
      </w:r>
    </w:p>
    <w:p w14:paraId="4FCB52F9" w14:textId="77777777" w:rsidR="002637DB" w:rsidRPr="00056AEF" w:rsidRDefault="002637DB" w:rsidP="009F2851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 xml:space="preserve">2012 – </w:t>
      </w:r>
      <w:r w:rsidR="009F2851" w:rsidRPr="00056AEF">
        <w:rPr>
          <w:rFonts w:ascii="Times New Roman" w:hAnsi="Times New Roman" w:cs="Times New Roman"/>
          <w:sz w:val="24"/>
          <w:szCs w:val="24"/>
        </w:rPr>
        <w:t>2014</w:t>
      </w:r>
      <w:r w:rsidRPr="00056AEF">
        <w:rPr>
          <w:rFonts w:ascii="Times New Roman" w:hAnsi="Times New Roman" w:cs="Times New Roman"/>
          <w:sz w:val="24"/>
          <w:szCs w:val="24"/>
        </w:rPr>
        <w:t xml:space="preserve"> – vedoucí katedry fyziologie a biochemie UK FTVS</w:t>
      </w:r>
    </w:p>
    <w:p w14:paraId="463AFD70" w14:textId="77777777" w:rsidR="009F2851" w:rsidRPr="00056AEF" w:rsidRDefault="009F2851" w:rsidP="009F2851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2014 – dosud – děkanka UK FTVS</w:t>
      </w:r>
    </w:p>
    <w:p w14:paraId="60198980" w14:textId="77777777" w:rsidR="009F2851" w:rsidRPr="00056AEF" w:rsidRDefault="009F2851" w:rsidP="009F2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EBCEF35" w14:textId="77777777" w:rsidR="002637DB" w:rsidRPr="00056AEF" w:rsidRDefault="002637DB" w:rsidP="009F2851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2001 – 2003 – členka AS FTVS UK</w:t>
      </w:r>
    </w:p>
    <w:p w14:paraId="413199D3" w14:textId="77777777" w:rsidR="002637DB" w:rsidRPr="00056AEF" w:rsidRDefault="002637DB" w:rsidP="009F2851">
      <w:pPr>
        <w:pStyle w:val="Odstavecseseznamem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 xml:space="preserve">2010 – </w:t>
      </w:r>
      <w:r w:rsidR="009F2851" w:rsidRPr="00056AEF">
        <w:rPr>
          <w:rFonts w:ascii="Times New Roman" w:hAnsi="Times New Roman" w:cs="Times New Roman"/>
          <w:sz w:val="24"/>
          <w:szCs w:val="24"/>
        </w:rPr>
        <w:t>2013</w:t>
      </w:r>
      <w:r w:rsidRPr="00056AEF">
        <w:rPr>
          <w:rFonts w:ascii="Times New Roman" w:hAnsi="Times New Roman" w:cs="Times New Roman"/>
          <w:sz w:val="24"/>
          <w:szCs w:val="24"/>
        </w:rPr>
        <w:t xml:space="preserve"> – předsedkyně AS UK FTVS</w:t>
      </w:r>
    </w:p>
    <w:p w14:paraId="26E6F7C4" w14:textId="77777777" w:rsidR="00DC63EE" w:rsidRPr="00056AEF" w:rsidRDefault="00DC63EE" w:rsidP="00DC63E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5BBD1F4" w14:textId="77777777" w:rsidR="00555E7D" w:rsidRPr="00056AEF" w:rsidRDefault="00555E7D" w:rsidP="00555E7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56AEF">
        <w:rPr>
          <w:rFonts w:ascii="Times New Roman" w:hAnsi="Times New Roman" w:cs="Times New Roman"/>
          <w:b/>
          <w:bCs/>
          <w:sz w:val="24"/>
          <w:szCs w:val="24"/>
          <w:u w:val="single"/>
        </w:rPr>
        <w:t>Členství ve vědeckých a výzkumných radách, výzkumná aktivita</w:t>
      </w:r>
    </w:p>
    <w:p w14:paraId="11723684" w14:textId="77777777" w:rsidR="00555E7D" w:rsidRPr="00056AEF" w:rsidRDefault="00555E7D" w:rsidP="00555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2010 – 2013 – členka vědecké rady UK FTVS</w:t>
      </w:r>
    </w:p>
    <w:p w14:paraId="65A21442" w14:textId="77777777" w:rsidR="00555E7D" w:rsidRPr="00056AEF" w:rsidRDefault="00555E7D" w:rsidP="00555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2013 – dosud – předsedkyně VR UK FTVS</w:t>
      </w:r>
    </w:p>
    <w:p w14:paraId="15F00B8F" w14:textId="77777777" w:rsidR="00555E7D" w:rsidRPr="00056AEF" w:rsidRDefault="00555E7D" w:rsidP="00555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 xml:space="preserve">2014 – dosud – členka VR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FSpS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MU Brno</w:t>
      </w:r>
    </w:p>
    <w:p w14:paraId="34F82FC9" w14:textId="77777777" w:rsidR="00555E7D" w:rsidRPr="00056AEF" w:rsidRDefault="00555E7D" w:rsidP="00555E7D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2014 – dosud – členka VR FTK UP Olomouc</w:t>
      </w:r>
    </w:p>
    <w:p w14:paraId="304E0CC2" w14:textId="77777777" w:rsidR="00555E7D" w:rsidRPr="00056AEF" w:rsidRDefault="00555E7D" w:rsidP="00555E7D">
      <w:pPr>
        <w:pStyle w:val="Odstavecseseznamem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D4C470B" w14:textId="77777777" w:rsidR="00555E7D" w:rsidRPr="00056AEF" w:rsidRDefault="00555E7D" w:rsidP="00555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 xml:space="preserve">2017 – dosud </w:t>
      </w:r>
      <w:r w:rsidR="00D10B50" w:rsidRPr="00056AEF">
        <w:rPr>
          <w:rFonts w:ascii="Times New Roman" w:hAnsi="Times New Roman" w:cs="Times New Roman"/>
          <w:sz w:val="24"/>
          <w:szCs w:val="24"/>
        </w:rPr>
        <w:t>–</w:t>
      </w:r>
      <w:r w:rsidRPr="00056AEF">
        <w:rPr>
          <w:rFonts w:ascii="Times New Roman" w:hAnsi="Times New Roman" w:cs="Times New Roman"/>
          <w:sz w:val="24"/>
          <w:szCs w:val="24"/>
        </w:rPr>
        <w:t xml:space="preserve"> PROGRES</w:t>
      </w:r>
      <w:r w:rsidR="00D10B50" w:rsidRPr="00056AEF">
        <w:rPr>
          <w:rFonts w:ascii="Times New Roman" w:hAnsi="Times New Roman" w:cs="Times New Roman"/>
          <w:sz w:val="24"/>
          <w:szCs w:val="24"/>
        </w:rPr>
        <w:t xml:space="preserve"> Q41 („Biologické aspekty zkoumání lidského pohybu II“)</w:t>
      </w:r>
    </w:p>
    <w:p w14:paraId="324E3F4C" w14:textId="77777777" w:rsidR="00555E7D" w:rsidRPr="00056AEF" w:rsidRDefault="00555E7D" w:rsidP="00555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2012 – 2016 – PRVOUK P38 („Biologické aspekty zkoumání lidského pohybu“)</w:t>
      </w:r>
    </w:p>
    <w:p w14:paraId="7EDF1954" w14:textId="77777777" w:rsidR="00555E7D" w:rsidRPr="00056AEF" w:rsidRDefault="00555E7D" w:rsidP="00555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FRVŠ, GAUK – oponentské posudky</w:t>
      </w:r>
    </w:p>
    <w:p w14:paraId="4FDB99BC" w14:textId="77777777" w:rsidR="00555E7D" w:rsidRPr="00056AEF" w:rsidRDefault="00555E7D" w:rsidP="00555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VZ MSM 0021620864 (2007 – 2013) – řešitelka dílčího úkolu „Vliv pohybové aktivity na hladinu vybraných rizikových faktorů metabolického syndromu“.</w:t>
      </w:r>
    </w:p>
    <w:p w14:paraId="36A5A2A1" w14:textId="77777777" w:rsidR="00555E7D" w:rsidRPr="00056AEF" w:rsidRDefault="00555E7D" w:rsidP="00555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FRVŠ 988/2009/A/ a řešitel: Doc. MUDr. Eva Kohlíková, CSc. spoluřešitelé: Doc. MUDr. Jan Heller, CSc., Ing. Pavel Vodička: Inovace laboratoře pro praktická cvičení z fyziologie a patofyziologie tělesné zátěže.</w:t>
      </w:r>
    </w:p>
    <w:p w14:paraId="03028F6D" w14:textId="363B2782" w:rsidR="00DC63EE" w:rsidRPr="00056AEF" w:rsidRDefault="00555E7D" w:rsidP="00DC63E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Od roku 2007 členka programového výboru „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Atherosklerosa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– diagnostika, léčba, prevence v dětském i </w:t>
      </w:r>
      <w:r w:rsidR="00056AEF">
        <w:rPr>
          <w:rFonts w:ascii="Times New Roman" w:hAnsi="Times New Roman" w:cs="Times New Roman"/>
          <w:sz w:val="24"/>
          <w:szCs w:val="24"/>
        </w:rPr>
        <w:t>dospělém věku“ – Praha (ČLS JEP</w:t>
      </w:r>
      <w:r w:rsidRPr="00056AEF">
        <w:rPr>
          <w:rFonts w:ascii="Times New Roman" w:hAnsi="Times New Roman" w:cs="Times New Roman"/>
          <w:sz w:val="24"/>
          <w:szCs w:val="24"/>
        </w:rPr>
        <w:t>)</w:t>
      </w:r>
    </w:p>
    <w:p w14:paraId="1444EF90" w14:textId="77777777" w:rsidR="00D10B50" w:rsidRPr="00056AEF" w:rsidRDefault="00D10B50" w:rsidP="00D10B5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56AEF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lastRenderedPageBreak/>
        <w:t>Pedagogická činnost</w:t>
      </w:r>
    </w:p>
    <w:p w14:paraId="33A72C2D" w14:textId="18D75E50" w:rsidR="00D10B50" w:rsidRPr="00056AEF" w:rsidRDefault="00D10B50" w:rsidP="00D10B50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Přednášková a </w:t>
      </w:r>
      <w:proofErr w:type="spellStart"/>
      <w:r w:rsidRPr="00056AEF">
        <w:rPr>
          <w:rFonts w:ascii="Times New Roman" w:hAnsi="Times New Roman" w:cs="Times New Roman"/>
          <w:color w:val="000000"/>
          <w:sz w:val="24"/>
          <w:szCs w:val="24"/>
        </w:rPr>
        <w:t>praktiková</w:t>
      </w:r>
      <w:proofErr w:type="spellEnd"/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činnost na UK FTVS – za posledních 20 let ve 25 předmětech a to jak v prezenční tak kombinované formě studia včetně anglické verze Fy</w:t>
      </w:r>
      <w:r w:rsidR="00056AEF">
        <w:rPr>
          <w:rFonts w:ascii="Times New Roman" w:hAnsi="Times New Roman" w:cs="Times New Roman"/>
          <w:color w:val="000000"/>
          <w:sz w:val="24"/>
          <w:szCs w:val="24"/>
        </w:rPr>
        <w:t>zioterapie, samoplátců a Erasmu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– vybudování prostorového i přístrojového zázemí pro praktickou výuku fyziologie člověka a zvlášť fyziologie zátěže, umožňující individuální zapojení se studentů</w:t>
      </w:r>
    </w:p>
    <w:p w14:paraId="2F56820E" w14:textId="77777777" w:rsidR="00D10B50" w:rsidRPr="00056AEF" w:rsidRDefault="00D10B50" w:rsidP="00D10B50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Přednášková a </w:t>
      </w:r>
      <w:proofErr w:type="spellStart"/>
      <w:r w:rsidRPr="00056AEF">
        <w:rPr>
          <w:rFonts w:ascii="Times New Roman" w:hAnsi="Times New Roman" w:cs="Times New Roman"/>
          <w:color w:val="000000"/>
          <w:sz w:val="24"/>
          <w:szCs w:val="24"/>
        </w:rPr>
        <w:t>praktiková</w:t>
      </w:r>
      <w:proofErr w:type="spellEnd"/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činnost na UK Pedagogické fakultě (1995 – 2014) </w:t>
      </w:r>
    </w:p>
    <w:p w14:paraId="24C82668" w14:textId="77777777" w:rsidR="00D10B50" w:rsidRPr="00056AEF" w:rsidRDefault="00D10B50" w:rsidP="00D10B50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Přednášková činnost na České zemědělské univerzitě v Praze</w:t>
      </w:r>
    </w:p>
    <w:p w14:paraId="2D763D06" w14:textId="77777777" w:rsidR="00D10B50" w:rsidRPr="00056AEF" w:rsidRDefault="00D10B50" w:rsidP="00D10B50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V předchozích letech přednášková činnost na Policejní akademii ČR</w:t>
      </w:r>
    </w:p>
    <w:p w14:paraId="2C0FCF78" w14:textId="77777777" w:rsidR="00D10B50" w:rsidRPr="00056AEF" w:rsidRDefault="00D10B50" w:rsidP="00D10B50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CŽV – výuka v rámci různých tříd trenérské školy, Jóga a jógová terapie, Univerzity 3. věku, Spoluúčast na přednáškové činnosti v rámci postgraduálního studia pro absolventy Vojenské akademie </w:t>
      </w:r>
    </w:p>
    <w:p w14:paraId="75970296" w14:textId="6DC1DC9E" w:rsidR="00D10B50" w:rsidRPr="00056AEF" w:rsidRDefault="00D10B50" w:rsidP="00D10B50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V rámci vědecké přípravy </w:t>
      </w:r>
      <w:r w:rsidR="0077533F" w:rsidRPr="00056AEF">
        <w:rPr>
          <w:rFonts w:ascii="Times New Roman" w:hAnsi="Times New Roman" w:cs="Times New Roman"/>
          <w:color w:val="000000"/>
          <w:sz w:val="24"/>
          <w:szCs w:val="24"/>
        </w:rPr>
        <w:t>podílení se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na zpracování více jak 30 bakalářských resp. diplomových prací</w:t>
      </w:r>
      <w:r w:rsidR="0077533F"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>nejen v rámci UK FTVS</w:t>
      </w:r>
      <w:r w:rsidR="0077533F" w:rsidRPr="00056AEF">
        <w:rPr>
          <w:rFonts w:ascii="Times New Roman" w:hAnsi="Times New Roman" w:cs="Times New Roman"/>
          <w:color w:val="000000"/>
          <w:sz w:val="24"/>
          <w:szCs w:val="24"/>
        </w:rPr>
        <w:t>)  - konzultantská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a oponentsk</w:t>
      </w:r>
      <w:r w:rsidR="0077533F" w:rsidRPr="00056AEF">
        <w:rPr>
          <w:rFonts w:ascii="Times New Roman" w:hAnsi="Times New Roman" w:cs="Times New Roman"/>
          <w:color w:val="000000"/>
          <w:sz w:val="24"/>
          <w:szCs w:val="24"/>
        </w:rPr>
        <w:t>á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činnost</w:t>
      </w:r>
    </w:p>
    <w:p w14:paraId="3D4B2615" w14:textId="4872F716" w:rsidR="00D10B50" w:rsidRPr="00056AEF" w:rsidRDefault="00D10B50" w:rsidP="00D10B50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Školitelka dvou úspěšně studentů doktorského studia</w:t>
      </w:r>
      <w:r w:rsidR="00056AEF">
        <w:rPr>
          <w:rFonts w:ascii="Times New Roman" w:hAnsi="Times New Roman" w:cs="Times New Roman"/>
          <w:color w:val="000000"/>
          <w:sz w:val="24"/>
          <w:szCs w:val="24"/>
        </w:rPr>
        <w:t>, nyní příprava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dvou studentů.</w:t>
      </w:r>
    </w:p>
    <w:p w14:paraId="0700DB8F" w14:textId="77777777" w:rsidR="00E961BE" w:rsidRPr="00056AEF" w:rsidRDefault="00D10B50" w:rsidP="00E961BE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Kreditní kurzy: Pohybová aktivita u vybraných společensky závažných onemocnění,</w:t>
      </w:r>
      <w:r w:rsidR="00E961BE"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>Populační genetika</w:t>
      </w:r>
    </w:p>
    <w:p w14:paraId="46F3ADF4" w14:textId="77777777" w:rsidR="00D10B50" w:rsidRPr="00056AEF" w:rsidRDefault="00D10B50" w:rsidP="00E961BE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Členka státní zkušební komise UK FTVS</w:t>
      </w:r>
    </w:p>
    <w:p w14:paraId="0D653B8A" w14:textId="77777777" w:rsidR="00D10B50" w:rsidRPr="00056AEF" w:rsidRDefault="00D10B50" w:rsidP="00D10B50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Členka zkušení komise doktorské zkoušky UK FTVS</w:t>
      </w:r>
    </w:p>
    <w:p w14:paraId="7FA9E50F" w14:textId="77777777" w:rsidR="00A936CB" w:rsidRPr="00056AEF" w:rsidRDefault="00A936CB" w:rsidP="00A936CB">
      <w:pPr>
        <w:pStyle w:val="Odstavecseseznamem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3C57F0A" w14:textId="77777777" w:rsidR="00E961BE" w:rsidRPr="00056AEF" w:rsidRDefault="00E961BE" w:rsidP="00E961BE">
      <w:pPr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56AEF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Profesní organizace</w:t>
      </w:r>
    </w:p>
    <w:p w14:paraId="3AA76F96" w14:textId="77777777" w:rsidR="00E961BE" w:rsidRPr="00056AEF" w:rsidRDefault="00E961BE" w:rsidP="00E961BE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056AEF">
        <w:rPr>
          <w:rFonts w:ascii="Times New Roman" w:hAnsi="Times New Roman" w:cs="Times New Roman"/>
          <w:color w:val="222222"/>
          <w:sz w:val="24"/>
          <w:szCs w:val="24"/>
        </w:rPr>
        <w:t>Společnost pro patologickou a klinickou fyziologii ČLS JEP</w:t>
      </w:r>
    </w:p>
    <w:p w14:paraId="447095DF" w14:textId="77777777" w:rsidR="00E961BE" w:rsidRPr="00056AEF" w:rsidRDefault="00E961BE" w:rsidP="00E961BE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056AEF">
        <w:rPr>
          <w:rFonts w:ascii="Times New Roman" w:hAnsi="Times New Roman" w:cs="Times New Roman"/>
          <w:color w:val="222222"/>
          <w:sz w:val="24"/>
          <w:szCs w:val="24"/>
        </w:rPr>
        <w:t>Česká lékařská společnost JEP</w:t>
      </w:r>
    </w:p>
    <w:p w14:paraId="2E3277AF" w14:textId="77777777" w:rsidR="00E961BE" w:rsidRPr="00056AEF" w:rsidRDefault="00E961BE" w:rsidP="00E961BE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056AEF">
        <w:rPr>
          <w:rFonts w:ascii="Times New Roman" w:hAnsi="Times New Roman" w:cs="Times New Roman"/>
          <w:color w:val="222222"/>
          <w:sz w:val="24"/>
          <w:szCs w:val="24"/>
        </w:rPr>
        <w:t>Česká fyziologická společnost</w:t>
      </w:r>
    </w:p>
    <w:p w14:paraId="61264F16" w14:textId="77777777" w:rsidR="00E961BE" w:rsidRPr="00056AEF" w:rsidRDefault="00E961BE" w:rsidP="00E961BE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056AEF">
        <w:rPr>
          <w:rFonts w:ascii="Times New Roman" w:hAnsi="Times New Roman" w:cs="Times New Roman"/>
          <w:color w:val="222222"/>
          <w:sz w:val="24"/>
          <w:szCs w:val="24"/>
        </w:rPr>
        <w:t>Sekce pro Aterosklerózu</w:t>
      </w:r>
    </w:p>
    <w:p w14:paraId="15B4E905" w14:textId="77777777" w:rsidR="00E961BE" w:rsidRPr="00056AEF" w:rsidRDefault="00E961BE" w:rsidP="00E961BE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056AEF">
        <w:rPr>
          <w:rFonts w:ascii="Times New Roman" w:hAnsi="Times New Roman" w:cs="Times New Roman"/>
          <w:color w:val="222222"/>
          <w:sz w:val="24"/>
          <w:szCs w:val="24"/>
        </w:rPr>
        <w:t>Česká asociace lékařů</w:t>
      </w:r>
    </w:p>
    <w:p w14:paraId="585C191D" w14:textId="77777777" w:rsidR="00E961BE" w:rsidRPr="00056AEF" w:rsidRDefault="00E961BE" w:rsidP="00E961BE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056AEF">
        <w:rPr>
          <w:rFonts w:ascii="Times New Roman" w:hAnsi="Times New Roman" w:cs="Times New Roman"/>
          <w:color w:val="222222"/>
          <w:sz w:val="24"/>
          <w:szCs w:val="24"/>
        </w:rPr>
        <w:t xml:space="preserve">Česká </w:t>
      </w:r>
      <w:proofErr w:type="spellStart"/>
      <w:r w:rsidRPr="00056AEF">
        <w:rPr>
          <w:rFonts w:ascii="Times New Roman" w:hAnsi="Times New Roman" w:cs="Times New Roman"/>
          <w:color w:val="222222"/>
          <w:sz w:val="24"/>
          <w:szCs w:val="24"/>
        </w:rPr>
        <w:t>kinantropologická</w:t>
      </w:r>
      <w:proofErr w:type="spellEnd"/>
      <w:r w:rsidRPr="00056AEF">
        <w:rPr>
          <w:rFonts w:ascii="Times New Roman" w:hAnsi="Times New Roman" w:cs="Times New Roman"/>
          <w:color w:val="222222"/>
          <w:sz w:val="24"/>
          <w:szCs w:val="24"/>
        </w:rPr>
        <w:t xml:space="preserve"> společnost</w:t>
      </w:r>
    </w:p>
    <w:p w14:paraId="080E8B90" w14:textId="740E86B1" w:rsidR="00E961BE" w:rsidRDefault="00E961BE" w:rsidP="0077533F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056AEF">
        <w:rPr>
          <w:rFonts w:ascii="Times New Roman" w:hAnsi="Times New Roman" w:cs="Times New Roman"/>
          <w:color w:val="222222"/>
          <w:sz w:val="24"/>
          <w:szCs w:val="24"/>
        </w:rPr>
        <w:t>Lékařská komora</w:t>
      </w:r>
    </w:p>
    <w:p w14:paraId="5B78F323" w14:textId="77777777" w:rsidR="00056AEF" w:rsidRPr="00056AEF" w:rsidRDefault="00056AEF" w:rsidP="00056AE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</w:p>
    <w:p w14:paraId="511391FD" w14:textId="1AFB425E" w:rsidR="00E961BE" w:rsidRPr="00056AEF" w:rsidRDefault="00E961BE" w:rsidP="0090447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56AEF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Publikační aktivita</w:t>
      </w:r>
    </w:p>
    <w:p w14:paraId="76D46668" w14:textId="77777777" w:rsidR="00E961BE" w:rsidRPr="00056AEF" w:rsidRDefault="00E961BE" w:rsidP="0090447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b/>
          <w:bCs/>
          <w:color w:val="000000"/>
          <w:sz w:val="24"/>
          <w:szCs w:val="24"/>
        </w:rPr>
        <w:t>Citační ohlas WOS</w:t>
      </w:r>
    </w:p>
    <w:p w14:paraId="4D699945" w14:textId="77777777" w:rsidR="00E961BE" w:rsidRPr="00056AEF" w:rsidRDefault="00143BBD" w:rsidP="0090447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- Celkový počet prací: 19</w:t>
      </w:r>
    </w:p>
    <w:p w14:paraId="6729BEB6" w14:textId="77777777" w:rsidR="00E961BE" w:rsidRPr="00056AEF" w:rsidRDefault="0090447D" w:rsidP="0090447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- Celkový počet citací: 188</w:t>
      </w:r>
    </w:p>
    <w:p w14:paraId="026D8288" w14:textId="7D7DEA92" w:rsidR="00E961BE" w:rsidRPr="00056AEF" w:rsidRDefault="00143BBD" w:rsidP="0090447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- h-index: 6</w:t>
      </w:r>
    </w:p>
    <w:p w14:paraId="3E3545AB" w14:textId="77777777" w:rsidR="00E961BE" w:rsidRPr="00056AEF" w:rsidRDefault="00E961BE" w:rsidP="0090447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56AEF">
        <w:rPr>
          <w:rFonts w:ascii="Times New Roman" w:hAnsi="Times New Roman" w:cs="Times New Roman"/>
          <w:b/>
          <w:bCs/>
          <w:sz w:val="24"/>
          <w:szCs w:val="24"/>
        </w:rPr>
        <w:lastRenderedPageBreak/>
        <w:t>Citační ohlas SCOPUS</w:t>
      </w:r>
    </w:p>
    <w:p w14:paraId="1CBE75AF" w14:textId="77777777" w:rsidR="00E961BE" w:rsidRPr="00056AEF" w:rsidRDefault="00E961BE" w:rsidP="0090447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- Celkový počet prací: 16</w:t>
      </w:r>
    </w:p>
    <w:p w14:paraId="51B58CC5" w14:textId="77777777" w:rsidR="00E961BE" w:rsidRPr="00056AEF" w:rsidRDefault="0090447D" w:rsidP="0090447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- Celkový počet citací: 186</w:t>
      </w:r>
    </w:p>
    <w:p w14:paraId="69002540" w14:textId="4A14621A" w:rsidR="00E961BE" w:rsidRPr="00056AEF" w:rsidRDefault="0090447D" w:rsidP="00056A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- h-index: 6</w:t>
      </w:r>
    </w:p>
    <w:p w14:paraId="45A1FCFD" w14:textId="2A3642A5" w:rsidR="00A936CB" w:rsidRPr="00056AEF" w:rsidRDefault="0077533F" w:rsidP="00A936CB">
      <w:pPr>
        <w:pStyle w:val="Odstavecseseznamem"/>
        <w:numPr>
          <w:ilvl w:val="0"/>
          <w:numId w:val="7"/>
        </w:numPr>
        <w:shd w:val="clear" w:color="auto" w:fill="F8F8F8"/>
        <w:spacing w:after="330" w:line="300" w:lineRule="atLeast"/>
        <w:ind w:right="330"/>
        <w:textAlignment w:val="top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STEFFL, M., MUSA</w:t>
      </w:r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LEK, M., KRAMPEROVA, V., PETR, M., KOHLIKOVA, E. et al (2016).: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Assessment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of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diagnostics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tools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for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sarcopenia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severity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using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the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item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response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theory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(IRT).  J </w:t>
      </w:r>
      <w:proofErr w:type="spellStart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Nutr.Health&amp;Aging</w:t>
      </w:r>
      <w:proofErr w:type="spellEnd"/>
      <w:r w:rsidR="00A936CB"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. Dec. 20(10):1051-1055. IF=2,772 </w:t>
      </w:r>
    </w:p>
    <w:p w14:paraId="72734F99" w14:textId="77777777" w:rsidR="00A936CB" w:rsidRPr="00056AEF" w:rsidRDefault="00A936CB" w:rsidP="00A936CB">
      <w:pPr>
        <w:pStyle w:val="Odstavecseseznamem"/>
        <w:numPr>
          <w:ilvl w:val="0"/>
          <w:numId w:val="7"/>
        </w:numPr>
        <w:shd w:val="clear" w:color="auto" w:fill="F8F8F8"/>
        <w:spacing w:before="30" w:after="180" w:line="240" w:lineRule="auto"/>
        <w:ind w:right="330"/>
        <w:textAlignment w:val="top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STEFFL, M., BOHANNON, R.V., PETR, M., KOHLIKOVA, E., HOLMEROVA, I. (2016)  </w:t>
      </w:r>
      <w:proofErr w:type="spellStart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Alcohol</w:t>
      </w:r>
      <w:proofErr w:type="spellEnd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consumption</w:t>
      </w:r>
      <w:proofErr w:type="spellEnd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as a risk </w:t>
      </w:r>
      <w:proofErr w:type="spellStart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factor</w:t>
      </w:r>
      <w:proofErr w:type="spellEnd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for</w:t>
      </w:r>
      <w:proofErr w:type="spellEnd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sarcopenia</w:t>
      </w:r>
      <w:proofErr w:type="spellEnd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- a meta-</w:t>
      </w:r>
      <w:proofErr w:type="spellStart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analysis</w:t>
      </w:r>
      <w:proofErr w:type="spellEnd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.  BMC </w:t>
      </w:r>
      <w:proofErr w:type="spellStart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Geriatrics</w:t>
      </w:r>
      <w:proofErr w:type="spellEnd"/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. May 16(99) IF=2,611</w:t>
      </w:r>
    </w:p>
    <w:p w14:paraId="4CC18AAE" w14:textId="77777777" w:rsidR="00A936CB" w:rsidRPr="00056AEF" w:rsidRDefault="00A936CB" w:rsidP="00A936CB">
      <w:pPr>
        <w:pStyle w:val="Odstavecseseznamem"/>
        <w:numPr>
          <w:ilvl w:val="0"/>
          <w:numId w:val="7"/>
        </w:numPr>
        <w:shd w:val="clear" w:color="auto" w:fill="F8F8F8"/>
        <w:spacing w:before="30" w:after="180" w:line="240" w:lineRule="auto"/>
        <w:ind w:right="330"/>
        <w:textAlignment w:val="top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056AE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NAVRATIL,T., PETR, M., KOHLIKOVA,E. (2015) </w:t>
      </w:r>
      <w:proofErr w:type="spellStart"/>
      <w:r w:rsidRPr="00056AEF">
        <w:rPr>
          <w:rFonts w:ascii="Times New Roman" w:hAnsi="Times New Roman" w:cs="Times New Roman"/>
          <w:bCs/>
          <w:sz w:val="24"/>
          <w:szCs w:val="24"/>
        </w:rPr>
        <w:t>Changes</w:t>
      </w:r>
      <w:proofErr w:type="spellEnd"/>
      <w:r w:rsidRPr="00056A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bCs/>
          <w:sz w:val="24"/>
          <w:szCs w:val="24"/>
        </w:rPr>
        <w:t>of</w:t>
      </w:r>
      <w:proofErr w:type="spellEnd"/>
      <w:r w:rsidRPr="00056A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bCs/>
          <w:sz w:val="24"/>
          <w:szCs w:val="24"/>
        </w:rPr>
        <w:t>lipidemia</w:t>
      </w:r>
      <w:proofErr w:type="spellEnd"/>
      <w:r w:rsidRPr="00056A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bCs/>
          <w:sz w:val="24"/>
          <w:szCs w:val="24"/>
        </w:rPr>
        <w:t>after</w:t>
      </w:r>
      <w:proofErr w:type="spellEnd"/>
      <w:r w:rsidRPr="00056A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bCs/>
          <w:sz w:val="24"/>
          <w:szCs w:val="24"/>
        </w:rPr>
        <w:t>one</w:t>
      </w:r>
      <w:proofErr w:type="spellEnd"/>
      <w:r w:rsidRPr="00056A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bCs/>
          <w:sz w:val="24"/>
          <w:szCs w:val="24"/>
        </w:rPr>
        <w:t>month</w:t>
      </w:r>
      <w:proofErr w:type="spellEnd"/>
      <w:r w:rsidRPr="00056A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bCs/>
          <w:sz w:val="24"/>
          <w:szCs w:val="24"/>
        </w:rPr>
        <w:t>of</w:t>
      </w:r>
      <w:proofErr w:type="spellEnd"/>
      <w:r w:rsidRPr="00056A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bCs/>
          <w:sz w:val="24"/>
          <w:szCs w:val="24"/>
        </w:rPr>
        <w:t>creatine</w:t>
      </w:r>
      <w:proofErr w:type="spellEnd"/>
      <w:r w:rsidRPr="00056A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bCs/>
          <w:sz w:val="24"/>
          <w:szCs w:val="24"/>
        </w:rPr>
        <w:t>supplementation</w:t>
      </w:r>
      <w:proofErr w:type="spellEnd"/>
      <w:r w:rsidRPr="00056AE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056AEF">
        <w:rPr>
          <w:rFonts w:ascii="Times New Roman" w:hAnsi="Times New Roman" w:cs="Times New Roman"/>
          <w:sz w:val="24"/>
          <w:szCs w:val="24"/>
        </w:rPr>
        <w:t>MONATSHEFTE FUR CHEMIE. 146(5), 771-780. IF=1,224</w:t>
      </w:r>
    </w:p>
    <w:p w14:paraId="37F216D8" w14:textId="4673C09C" w:rsidR="002E77E2" w:rsidRPr="00056AEF" w:rsidRDefault="0077533F" w:rsidP="002E77E2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PETR,  M, STASTNY</w:t>
      </w:r>
      <w:r w:rsidR="002E77E2" w:rsidRPr="00056AEF">
        <w:rPr>
          <w:rFonts w:ascii="Times New Roman" w:hAnsi="Times New Roman" w:cs="Times New Roman"/>
          <w:sz w:val="24"/>
          <w:szCs w:val="24"/>
        </w:rPr>
        <w:t xml:space="preserve">, P, PECHA, O, </w:t>
      </w:r>
      <w:r w:rsidRPr="00056AEF">
        <w:rPr>
          <w:rFonts w:ascii="Times New Roman" w:hAnsi="Times New Roman" w:cs="Times New Roman"/>
          <w:sz w:val="24"/>
          <w:szCs w:val="24"/>
        </w:rPr>
        <w:t>S</w:t>
      </w:r>
      <w:r w:rsidR="002E77E2" w:rsidRPr="00056AEF">
        <w:rPr>
          <w:rFonts w:ascii="Times New Roman" w:hAnsi="Times New Roman" w:cs="Times New Roman"/>
          <w:sz w:val="24"/>
          <w:szCs w:val="24"/>
        </w:rPr>
        <w:t xml:space="preserve">TEFFL, M, </w:t>
      </w:r>
      <w:r w:rsidRPr="00056AEF">
        <w:rPr>
          <w:rFonts w:ascii="Times New Roman" w:hAnsi="Times New Roman" w:cs="Times New Roman"/>
          <w:sz w:val="24"/>
          <w:szCs w:val="24"/>
        </w:rPr>
        <w:t>SEDA, O, KOHLIKOVA</w:t>
      </w:r>
      <w:r w:rsidR="002E77E2" w:rsidRPr="00056AEF">
        <w:rPr>
          <w:rFonts w:ascii="Times New Roman" w:hAnsi="Times New Roman" w:cs="Times New Roman"/>
          <w:sz w:val="24"/>
          <w:szCs w:val="24"/>
        </w:rPr>
        <w:t xml:space="preserve">, E. (2014) </w:t>
      </w:r>
      <w:hyperlink r:id="rId6" w:history="1"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PPARA intron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polymorphism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associated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with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power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performance in 30-s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anaerobic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Wingate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Test.</w:t>
        </w:r>
      </w:hyperlink>
      <w:r w:rsidR="002E77E2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77E2" w:rsidRPr="00056AEF">
        <w:rPr>
          <w:rFonts w:ascii="Times New Roman" w:hAnsi="Times New Roman" w:cs="Times New Roman"/>
          <w:sz w:val="24"/>
          <w:szCs w:val="24"/>
        </w:rPr>
        <w:t>PLoS</w:t>
      </w:r>
      <w:proofErr w:type="spellEnd"/>
      <w:r w:rsidR="002E77E2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77E2" w:rsidRPr="00056AEF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="002E77E2" w:rsidRPr="00056AEF">
        <w:rPr>
          <w:rFonts w:ascii="Times New Roman" w:hAnsi="Times New Roman" w:cs="Times New Roman"/>
          <w:sz w:val="24"/>
          <w:szCs w:val="24"/>
        </w:rPr>
        <w:t xml:space="preserve">. 2014 </w:t>
      </w:r>
      <w:proofErr w:type="spellStart"/>
      <w:r w:rsidR="002E77E2" w:rsidRPr="00056AEF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="002E77E2" w:rsidRPr="00056AEF">
        <w:rPr>
          <w:rFonts w:ascii="Times New Roman" w:hAnsi="Times New Roman" w:cs="Times New Roman"/>
          <w:sz w:val="24"/>
          <w:szCs w:val="24"/>
        </w:rPr>
        <w:t xml:space="preserve"> 8;9(9) </w:t>
      </w:r>
    </w:p>
    <w:p w14:paraId="5D6329F1" w14:textId="32B974FD" w:rsidR="00A936CB" w:rsidRPr="00056AEF" w:rsidRDefault="0077533F" w:rsidP="00A936C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PETR, M, STEFFL, M, KOHLIKOVA</w:t>
      </w:r>
      <w:r w:rsidR="002E77E2" w:rsidRPr="00056AEF">
        <w:rPr>
          <w:rFonts w:ascii="Times New Roman" w:hAnsi="Times New Roman" w:cs="Times New Roman"/>
          <w:sz w:val="24"/>
          <w:szCs w:val="24"/>
        </w:rPr>
        <w:t xml:space="preserve">, E. (2013) </w:t>
      </w:r>
      <w:hyperlink r:id="rId7" w:history="1"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Effect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of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the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MTHFR 677C/T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polymorphism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on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homocysteinemia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in response to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creatine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="002E77E2" w:rsidRPr="00056AEF">
          <w:rPr>
            <w:rFonts w:ascii="Times New Roman" w:hAnsi="Times New Roman" w:cs="Times New Roman"/>
            <w:sz w:val="24"/>
            <w:szCs w:val="24"/>
          </w:rPr>
          <w:t>supplementation</w:t>
        </w:r>
        <w:proofErr w:type="spellEnd"/>
        <w:r w:rsidR="002E77E2" w:rsidRPr="00056AEF">
          <w:rPr>
            <w:rFonts w:ascii="Times New Roman" w:hAnsi="Times New Roman" w:cs="Times New Roman"/>
            <w:sz w:val="24"/>
            <w:szCs w:val="24"/>
          </w:rPr>
          <w:t>: a case study.</w:t>
        </w:r>
      </w:hyperlink>
      <w:r w:rsidR="002E77E2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77E2" w:rsidRPr="00056AEF">
        <w:rPr>
          <w:rFonts w:ascii="Times New Roman" w:hAnsi="Times New Roman" w:cs="Times New Roman"/>
          <w:sz w:val="24"/>
          <w:szCs w:val="24"/>
        </w:rPr>
        <w:t>Physiol</w:t>
      </w:r>
      <w:proofErr w:type="spellEnd"/>
      <w:r w:rsidR="002E77E2" w:rsidRPr="00056AEF">
        <w:rPr>
          <w:rFonts w:ascii="Times New Roman" w:hAnsi="Times New Roman" w:cs="Times New Roman"/>
          <w:sz w:val="24"/>
          <w:szCs w:val="24"/>
        </w:rPr>
        <w:t xml:space="preserve"> Res. Dec 20;62(6):721-9. </w:t>
      </w:r>
    </w:p>
    <w:p w14:paraId="646143F1" w14:textId="10A50332" w:rsidR="00A936CB" w:rsidRPr="00056AEF" w:rsidRDefault="00A936CB" w:rsidP="00A936C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P</w:t>
      </w:r>
      <w:r w:rsidR="0077533F" w:rsidRPr="00056AEF">
        <w:rPr>
          <w:rFonts w:ascii="Times New Roman" w:hAnsi="Times New Roman" w:cs="Times New Roman"/>
          <w:sz w:val="24"/>
          <w:szCs w:val="24"/>
        </w:rPr>
        <w:t>ETR</w:t>
      </w:r>
      <w:r w:rsidRPr="00056AEF">
        <w:rPr>
          <w:rFonts w:ascii="Times New Roman" w:hAnsi="Times New Roman" w:cs="Times New Roman"/>
          <w:sz w:val="24"/>
          <w:szCs w:val="24"/>
        </w:rPr>
        <w:t>, M., N</w:t>
      </w:r>
      <w:r w:rsidR="0077533F" w:rsidRPr="00056AEF">
        <w:rPr>
          <w:rFonts w:ascii="Times New Roman" w:hAnsi="Times New Roman" w:cs="Times New Roman"/>
          <w:sz w:val="24"/>
          <w:szCs w:val="24"/>
        </w:rPr>
        <w:t>AVRATIL</w:t>
      </w:r>
      <w:r w:rsidRPr="00056AEF">
        <w:rPr>
          <w:rFonts w:ascii="Times New Roman" w:hAnsi="Times New Roman" w:cs="Times New Roman"/>
          <w:sz w:val="24"/>
          <w:szCs w:val="24"/>
        </w:rPr>
        <w:t>, T., H</w:t>
      </w:r>
      <w:r w:rsidR="0077533F" w:rsidRPr="00056AEF">
        <w:rPr>
          <w:rFonts w:ascii="Times New Roman" w:hAnsi="Times New Roman" w:cs="Times New Roman"/>
          <w:sz w:val="24"/>
          <w:szCs w:val="24"/>
        </w:rPr>
        <w:t>EYROVSKY</w:t>
      </w:r>
      <w:r w:rsidRPr="00056AEF">
        <w:rPr>
          <w:rFonts w:ascii="Times New Roman" w:hAnsi="Times New Roman" w:cs="Times New Roman"/>
          <w:sz w:val="24"/>
          <w:szCs w:val="24"/>
        </w:rPr>
        <w:t>, M., &amp; K</w:t>
      </w:r>
      <w:r w:rsidR="0077533F" w:rsidRPr="00056AEF">
        <w:rPr>
          <w:rFonts w:ascii="Times New Roman" w:hAnsi="Times New Roman" w:cs="Times New Roman"/>
          <w:sz w:val="24"/>
          <w:szCs w:val="24"/>
        </w:rPr>
        <w:t>OHLIKOVA</w:t>
      </w:r>
      <w:r w:rsidRPr="00056AEF">
        <w:rPr>
          <w:rFonts w:ascii="Times New Roman" w:hAnsi="Times New Roman" w:cs="Times New Roman"/>
          <w:sz w:val="24"/>
          <w:szCs w:val="24"/>
        </w:rPr>
        <w:t xml:space="preserve">, E. (2011).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role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supplemented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creatine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human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metabolism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56AEF">
        <w:rPr>
          <w:rFonts w:ascii="Times New Roman" w:hAnsi="Times New Roman" w:cs="Times New Roman"/>
          <w:i/>
          <w:iCs/>
          <w:sz w:val="24"/>
          <w:szCs w:val="24"/>
        </w:rPr>
        <w:t>Current</w:t>
      </w:r>
      <w:proofErr w:type="spellEnd"/>
      <w:r w:rsidRPr="00056AE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i/>
          <w:iCs/>
          <w:sz w:val="24"/>
          <w:szCs w:val="24"/>
        </w:rPr>
        <w:t>Organic</w:t>
      </w:r>
      <w:proofErr w:type="spellEnd"/>
      <w:r w:rsidRPr="00056AE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i/>
          <w:iCs/>
          <w:sz w:val="24"/>
          <w:szCs w:val="24"/>
        </w:rPr>
        <w:t>Chemistry</w:t>
      </w:r>
      <w:proofErr w:type="spellEnd"/>
      <w:r w:rsidRPr="00056AEF">
        <w:rPr>
          <w:rFonts w:ascii="Times New Roman" w:hAnsi="Times New Roman" w:cs="Times New Roman"/>
          <w:i/>
          <w:iCs/>
          <w:sz w:val="24"/>
          <w:szCs w:val="24"/>
        </w:rPr>
        <w:t>, 15</w:t>
      </w:r>
      <w:r w:rsidRPr="00056AEF">
        <w:rPr>
          <w:rFonts w:ascii="Times New Roman" w:hAnsi="Times New Roman" w:cs="Times New Roman"/>
          <w:sz w:val="24"/>
          <w:szCs w:val="24"/>
        </w:rPr>
        <w:t>(17), 3029-3042.</w:t>
      </w:r>
    </w:p>
    <w:p w14:paraId="027851B1" w14:textId="662DDF65" w:rsidR="00A936CB" w:rsidRPr="00056AEF" w:rsidRDefault="00A936CB" w:rsidP="00DC63EE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N</w:t>
      </w:r>
      <w:r w:rsidR="0077533F" w:rsidRPr="00056AEF">
        <w:rPr>
          <w:rFonts w:ascii="Times New Roman" w:hAnsi="Times New Roman" w:cs="Times New Roman"/>
          <w:sz w:val="24"/>
          <w:szCs w:val="24"/>
        </w:rPr>
        <w:t>AVRATIL</w:t>
      </w:r>
      <w:r w:rsidRPr="00056AEF">
        <w:rPr>
          <w:rFonts w:ascii="Times New Roman" w:hAnsi="Times New Roman" w:cs="Times New Roman"/>
          <w:sz w:val="24"/>
          <w:szCs w:val="24"/>
        </w:rPr>
        <w:t>, T., K</w:t>
      </w:r>
      <w:r w:rsidR="0077533F" w:rsidRPr="00056AEF">
        <w:rPr>
          <w:rFonts w:ascii="Times New Roman" w:hAnsi="Times New Roman" w:cs="Times New Roman"/>
          <w:sz w:val="24"/>
          <w:szCs w:val="24"/>
        </w:rPr>
        <w:t>OHLIKOVA</w:t>
      </w:r>
      <w:r w:rsidRPr="00056AEF">
        <w:rPr>
          <w:rFonts w:ascii="Times New Roman" w:hAnsi="Times New Roman" w:cs="Times New Roman"/>
          <w:sz w:val="24"/>
          <w:szCs w:val="24"/>
        </w:rPr>
        <w:t>, E., P</w:t>
      </w:r>
      <w:r w:rsidR="0077533F" w:rsidRPr="00056AEF">
        <w:rPr>
          <w:rFonts w:ascii="Times New Roman" w:hAnsi="Times New Roman" w:cs="Times New Roman"/>
          <w:sz w:val="24"/>
          <w:szCs w:val="24"/>
        </w:rPr>
        <w:t>ETR</w:t>
      </w:r>
      <w:r w:rsidRPr="00056AEF">
        <w:rPr>
          <w:rFonts w:ascii="Times New Roman" w:hAnsi="Times New Roman" w:cs="Times New Roman"/>
          <w:sz w:val="24"/>
          <w:szCs w:val="24"/>
        </w:rPr>
        <w:t>, M., P</w:t>
      </w:r>
      <w:r w:rsidR="0077533F" w:rsidRPr="00056AEF">
        <w:rPr>
          <w:rFonts w:ascii="Times New Roman" w:hAnsi="Times New Roman" w:cs="Times New Roman"/>
          <w:sz w:val="24"/>
          <w:szCs w:val="24"/>
        </w:rPr>
        <w:t>ELCLOVA</w:t>
      </w:r>
      <w:r w:rsidRPr="00056AEF">
        <w:rPr>
          <w:rFonts w:ascii="Times New Roman" w:hAnsi="Times New Roman" w:cs="Times New Roman"/>
          <w:sz w:val="24"/>
          <w:szCs w:val="24"/>
        </w:rPr>
        <w:t>, D., H</w:t>
      </w:r>
      <w:r w:rsidR="0077533F" w:rsidRPr="00056AEF">
        <w:rPr>
          <w:rFonts w:ascii="Times New Roman" w:hAnsi="Times New Roman" w:cs="Times New Roman"/>
          <w:sz w:val="24"/>
          <w:szCs w:val="24"/>
        </w:rPr>
        <w:t>EYROVSKY</w:t>
      </w:r>
      <w:r w:rsidRPr="00056AEF">
        <w:rPr>
          <w:rFonts w:ascii="Times New Roman" w:hAnsi="Times New Roman" w:cs="Times New Roman"/>
          <w:sz w:val="24"/>
          <w:szCs w:val="24"/>
        </w:rPr>
        <w:t>, M., &amp; P</w:t>
      </w:r>
      <w:r w:rsidR="0077533F" w:rsidRPr="00056AEF">
        <w:rPr>
          <w:rFonts w:ascii="Times New Roman" w:hAnsi="Times New Roman" w:cs="Times New Roman"/>
          <w:sz w:val="24"/>
          <w:szCs w:val="24"/>
        </w:rPr>
        <w:t>RISTOUPILOVA</w:t>
      </w:r>
      <w:r w:rsidRPr="00056AEF">
        <w:rPr>
          <w:rFonts w:ascii="Times New Roman" w:hAnsi="Times New Roman" w:cs="Times New Roman"/>
          <w:sz w:val="24"/>
          <w:szCs w:val="24"/>
        </w:rPr>
        <w:t xml:space="preserve">, K. (2010).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Supplemented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creatine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induces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changes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human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metabolism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thiocompounds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two-carbon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sz w:val="24"/>
          <w:szCs w:val="24"/>
        </w:rPr>
        <w:t>units</w:t>
      </w:r>
      <w:proofErr w:type="spellEnd"/>
      <w:r w:rsidRPr="00056A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56AEF">
        <w:rPr>
          <w:rFonts w:ascii="Times New Roman" w:hAnsi="Times New Roman" w:cs="Times New Roman"/>
          <w:i/>
          <w:iCs/>
          <w:sz w:val="24"/>
          <w:szCs w:val="24"/>
        </w:rPr>
        <w:t>Physiol</w:t>
      </w:r>
      <w:proofErr w:type="spellEnd"/>
      <w:r w:rsidRPr="00056AEF">
        <w:rPr>
          <w:rFonts w:ascii="Times New Roman" w:hAnsi="Times New Roman" w:cs="Times New Roman"/>
          <w:i/>
          <w:iCs/>
          <w:sz w:val="24"/>
          <w:szCs w:val="24"/>
        </w:rPr>
        <w:t xml:space="preserve"> Res, 59</w:t>
      </w:r>
      <w:r w:rsidRPr="00056AEF">
        <w:rPr>
          <w:rFonts w:ascii="Times New Roman" w:hAnsi="Times New Roman" w:cs="Times New Roman"/>
          <w:sz w:val="24"/>
          <w:szCs w:val="24"/>
        </w:rPr>
        <w:t>(3), 431-442.</w:t>
      </w:r>
    </w:p>
    <w:p w14:paraId="7CE02094" w14:textId="58977EEA" w:rsidR="00835DD1" w:rsidRPr="00056AEF" w:rsidRDefault="0077533F" w:rsidP="00835DD1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sz w:val="24"/>
          <w:szCs w:val="24"/>
        </w:rPr>
        <w:t>STEFFL</w:t>
      </w:r>
      <w:r w:rsidR="00835DD1" w:rsidRPr="00056AEF">
        <w:rPr>
          <w:rFonts w:ascii="Times New Roman" w:hAnsi="Times New Roman" w:cs="Times New Roman"/>
          <w:sz w:val="24"/>
          <w:szCs w:val="24"/>
        </w:rPr>
        <w:t>, M., B</w:t>
      </w:r>
      <w:r w:rsidRPr="00056AEF">
        <w:rPr>
          <w:rFonts w:ascii="Times New Roman" w:hAnsi="Times New Roman" w:cs="Times New Roman"/>
          <w:sz w:val="24"/>
          <w:szCs w:val="24"/>
        </w:rPr>
        <w:t>OHANNON</w:t>
      </w:r>
      <w:r w:rsidR="00835DD1" w:rsidRPr="00056AEF">
        <w:rPr>
          <w:rFonts w:ascii="Times New Roman" w:hAnsi="Times New Roman" w:cs="Times New Roman"/>
          <w:sz w:val="24"/>
          <w:szCs w:val="24"/>
        </w:rPr>
        <w:t>, R. W., H</w:t>
      </w:r>
      <w:r w:rsidRPr="00056AEF">
        <w:rPr>
          <w:rFonts w:ascii="Times New Roman" w:hAnsi="Times New Roman" w:cs="Times New Roman"/>
          <w:sz w:val="24"/>
          <w:szCs w:val="24"/>
        </w:rPr>
        <w:t>OUDOVA</w:t>
      </w:r>
      <w:r w:rsidR="00835DD1" w:rsidRPr="00056AEF">
        <w:rPr>
          <w:rFonts w:ascii="Times New Roman" w:hAnsi="Times New Roman" w:cs="Times New Roman"/>
          <w:sz w:val="24"/>
          <w:szCs w:val="24"/>
        </w:rPr>
        <w:t>, V., M</w:t>
      </w:r>
      <w:r w:rsidRPr="00056AEF">
        <w:rPr>
          <w:rFonts w:ascii="Times New Roman" w:hAnsi="Times New Roman" w:cs="Times New Roman"/>
          <w:sz w:val="24"/>
          <w:szCs w:val="24"/>
        </w:rPr>
        <w:t>USALEK</w:t>
      </w:r>
      <w:r w:rsidR="00835DD1" w:rsidRPr="00056AEF">
        <w:rPr>
          <w:rFonts w:ascii="Times New Roman" w:hAnsi="Times New Roman" w:cs="Times New Roman"/>
          <w:sz w:val="24"/>
          <w:szCs w:val="24"/>
        </w:rPr>
        <w:t>, M., P</w:t>
      </w:r>
      <w:r w:rsidRPr="00056AEF">
        <w:rPr>
          <w:rFonts w:ascii="Times New Roman" w:hAnsi="Times New Roman" w:cs="Times New Roman"/>
          <w:sz w:val="24"/>
          <w:szCs w:val="24"/>
        </w:rPr>
        <w:t>RAJEROVA</w:t>
      </w:r>
      <w:r w:rsidR="00835DD1" w:rsidRPr="00056AEF">
        <w:rPr>
          <w:rFonts w:ascii="Times New Roman" w:hAnsi="Times New Roman" w:cs="Times New Roman"/>
          <w:sz w:val="24"/>
          <w:szCs w:val="24"/>
        </w:rPr>
        <w:t xml:space="preserve">, K., </w:t>
      </w:r>
      <w:r w:rsidRPr="00056AEF">
        <w:rPr>
          <w:rFonts w:ascii="Times New Roman" w:hAnsi="Times New Roman" w:cs="Times New Roman"/>
          <w:sz w:val="24"/>
          <w:szCs w:val="24"/>
        </w:rPr>
        <w:t>CESAK</w:t>
      </w:r>
      <w:r w:rsidR="00835DD1" w:rsidRPr="00056AEF">
        <w:rPr>
          <w:rFonts w:ascii="Times New Roman" w:hAnsi="Times New Roman" w:cs="Times New Roman"/>
          <w:sz w:val="24"/>
          <w:szCs w:val="24"/>
        </w:rPr>
        <w:t>, P., P</w:t>
      </w:r>
      <w:r w:rsidRPr="00056AEF">
        <w:rPr>
          <w:rFonts w:ascii="Times New Roman" w:hAnsi="Times New Roman" w:cs="Times New Roman"/>
          <w:sz w:val="24"/>
          <w:szCs w:val="24"/>
        </w:rPr>
        <w:t>ETR</w:t>
      </w:r>
      <w:r w:rsidR="00835DD1" w:rsidRPr="00056AEF">
        <w:rPr>
          <w:rFonts w:ascii="Times New Roman" w:hAnsi="Times New Roman" w:cs="Times New Roman"/>
          <w:sz w:val="24"/>
          <w:szCs w:val="24"/>
        </w:rPr>
        <w:t>, M., K</w:t>
      </w:r>
      <w:r w:rsidRPr="00056AEF">
        <w:rPr>
          <w:rFonts w:ascii="Times New Roman" w:hAnsi="Times New Roman" w:cs="Times New Roman"/>
          <w:sz w:val="24"/>
          <w:szCs w:val="24"/>
        </w:rPr>
        <w:t>OHLIKOVA</w:t>
      </w:r>
      <w:r w:rsidR="00835DD1" w:rsidRPr="00056AEF">
        <w:rPr>
          <w:rFonts w:ascii="Times New Roman" w:hAnsi="Times New Roman" w:cs="Times New Roman"/>
          <w:sz w:val="24"/>
          <w:szCs w:val="24"/>
        </w:rPr>
        <w:t xml:space="preserve">, E., </w:t>
      </w:r>
      <w:r w:rsidR="00835DD1" w:rsidRPr="00056AEF">
        <w:rPr>
          <w:rFonts w:ascii="Times New Roman" w:hAnsi="Times New Roman" w:cs="Times New Roman"/>
          <w:color w:val="000000"/>
          <w:sz w:val="24"/>
          <w:szCs w:val="24"/>
        </w:rPr>
        <w:t>&amp;</w:t>
      </w:r>
      <w:r w:rsidRPr="00056AEF">
        <w:rPr>
          <w:rFonts w:ascii="Times New Roman" w:hAnsi="Times New Roman" w:cs="Times New Roman"/>
          <w:sz w:val="24"/>
          <w:szCs w:val="24"/>
        </w:rPr>
        <w:t>HOLMEROVA</w:t>
      </w:r>
      <w:r w:rsidR="00835DD1" w:rsidRPr="00056AEF">
        <w:rPr>
          <w:rFonts w:ascii="Times New Roman" w:hAnsi="Times New Roman" w:cs="Times New Roman"/>
          <w:sz w:val="24"/>
          <w:szCs w:val="24"/>
        </w:rPr>
        <w:t xml:space="preserve">, I. (2015).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Association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Clinical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Measures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Sarcopenia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in a Sample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Community-dwelling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Women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Isokinetics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Exercise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Science. </w:t>
      </w:r>
      <w:proofErr w:type="spellStart"/>
      <w:r w:rsidR="00835DD1" w:rsidRPr="00056AEF">
        <w:rPr>
          <w:rFonts w:ascii="Times New Roman" w:hAnsi="Times New Roman" w:cs="Times New Roman"/>
          <w:i/>
          <w:iCs/>
          <w:sz w:val="24"/>
          <w:szCs w:val="24"/>
        </w:rPr>
        <w:t>Isokinetics</w:t>
      </w:r>
      <w:proofErr w:type="spellEnd"/>
      <w:r w:rsidR="00835DD1" w:rsidRPr="00056AEF">
        <w:rPr>
          <w:rFonts w:ascii="Times New Roman" w:hAnsi="Times New Roman" w:cs="Times New Roman"/>
          <w:i/>
          <w:iCs/>
          <w:sz w:val="24"/>
          <w:szCs w:val="24"/>
        </w:rPr>
        <w:t xml:space="preserve"> and </w:t>
      </w:r>
      <w:proofErr w:type="spellStart"/>
      <w:r w:rsidR="00835DD1" w:rsidRPr="00056AEF">
        <w:rPr>
          <w:rFonts w:ascii="Times New Roman" w:hAnsi="Times New Roman" w:cs="Times New Roman"/>
          <w:i/>
          <w:iCs/>
          <w:sz w:val="24"/>
          <w:szCs w:val="24"/>
        </w:rPr>
        <w:t>Exercise</w:t>
      </w:r>
      <w:proofErr w:type="spellEnd"/>
      <w:r w:rsidR="00835DD1" w:rsidRPr="00056AEF">
        <w:rPr>
          <w:rFonts w:ascii="Times New Roman" w:hAnsi="Times New Roman" w:cs="Times New Roman"/>
          <w:i/>
          <w:iCs/>
          <w:sz w:val="24"/>
          <w:szCs w:val="24"/>
        </w:rPr>
        <w:t xml:space="preserve"> Science, 23</w:t>
      </w:r>
      <w:r w:rsidR="00835DD1" w:rsidRPr="00056AEF">
        <w:rPr>
          <w:rFonts w:ascii="Times New Roman" w:hAnsi="Times New Roman" w:cs="Times New Roman"/>
          <w:sz w:val="24"/>
          <w:szCs w:val="24"/>
        </w:rPr>
        <w:t xml:space="preserve">, 41–44. </w:t>
      </w:r>
      <w:proofErr w:type="spellStart"/>
      <w:r w:rsidR="00835DD1" w:rsidRPr="00056AEF">
        <w:rPr>
          <w:rFonts w:ascii="Times New Roman" w:hAnsi="Times New Roman" w:cs="Times New Roman"/>
          <w:sz w:val="24"/>
          <w:szCs w:val="24"/>
        </w:rPr>
        <w:t>doi:DOI</w:t>
      </w:r>
      <w:proofErr w:type="spellEnd"/>
      <w:r w:rsidR="00835DD1" w:rsidRPr="00056AEF">
        <w:rPr>
          <w:rFonts w:ascii="Times New Roman" w:hAnsi="Times New Roman" w:cs="Times New Roman"/>
          <w:sz w:val="24"/>
          <w:szCs w:val="24"/>
        </w:rPr>
        <w:t xml:space="preserve"> 10.3233/IES-140562</w:t>
      </w:r>
    </w:p>
    <w:p w14:paraId="3D4EC37A" w14:textId="7B741F3D" w:rsidR="00835DD1" w:rsidRDefault="00835DD1" w:rsidP="00835DD1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AEF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77533F" w:rsidRPr="00056AEF">
        <w:rPr>
          <w:rFonts w:ascii="Times New Roman" w:hAnsi="Times New Roman" w:cs="Times New Roman"/>
          <w:color w:val="000000"/>
          <w:sz w:val="24"/>
          <w:szCs w:val="24"/>
        </w:rPr>
        <w:t>TEFFL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>, M., B</w:t>
      </w:r>
      <w:r w:rsidR="0077533F" w:rsidRPr="00056AEF">
        <w:rPr>
          <w:rFonts w:ascii="Times New Roman" w:hAnsi="Times New Roman" w:cs="Times New Roman"/>
          <w:color w:val="000000"/>
          <w:sz w:val="24"/>
          <w:szCs w:val="24"/>
        </w:rPr>
        <w:t>OHANNON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>, R. W., P</w:t>
      </w:r>
      <w:r w:rsidR="0077533F" w:rsidRPr="00056AEF">
        <w:rPr>
          <w:rFonts w:ascii="Times New Roman" w:hAnsi="Times New Roman" w:cs="Times New Roman"/>
          <w:color w:val="000000"/>
          <w:sz w:val="24"/>
          <w:szCs w:val="24"/>
        </w:rPr>
        <w:t>ETR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>, M., K</w:t>
      </w:r>
      <w:r w:rsidR="0077533F" w:rsidRPr="00056AEF">
        <w:rPr>
          <w:rFonts w:ascii="Times New Roman" w:hAnsi="Times New Roman" w:cs="Times New Roman"/>
          <w:color w:val="000000"/>
          <w:sz w:val="24"/>
          <w:szCs w:val="24"/>
        </w:rPr>
        <w:t>OHLIKOVA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>, E., &amp; H</w:t>
      </w:r>
      <w:r w:rsidR="0077533F" w:rsidRPr="00056AEF">
        <w:rPr>
          <w:rFonts w:ascii="Times New Roman" w:hAnsi="Times New Roman" w:cs="Times New Roman"/>
          <w:color w:val="000000"/>
          <w:sz w:val="24"/>
          <w:szCs w:val="24"/>
        </w:rPr>
        <w:t>OLMEROVA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, I. (2015). </w:t>
      </w:r>
      <w:proofErr w:type="spellStart"/>
      <w:r w:rsidRPr="00056AEF">
        <w:rPr>
          <w:rFonts w:ascii="Times New Roman" w:hAnsi="Times New Roman" w:cs="Times New Roman"/>
          <w:color w:val="000000"/>
          <w:sz w:val="24"/>
          <w:szCs w:val="24"/>
        </w:rPr>
        <w:t>Relation</w:t>
      </w:r>
      <w:proofErr w:type="spellEnd"/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color w:val="000000"/>
          <w:sz w:val="24"/>
          <w:szCs w:val="24"/>
        </w:rPr>
        <w:t>between</w:t>
      </w:r>
      <w:proofErr w:type="spellEnd"/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AEF">
        <w:rPr>
          <w:rFonts w:ascii="Times New Roman" w:hAnsi="Times New Roman" w:cs="Times New Roman"/>
          <w:color w:val="000000"/>
          <w:sz w:val="24"/>
          <w:szCs w:val="24"/>
        </w:rPr>
        <w:t>cigarette</w:t>
      </w:r>
      <w:proofErr w:type="spellEnd"/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 smoking and </w:t>
      </w:r>
      <w:proofErr w:type="spellStart"/>
      <w:r w:rsidRPr="00056AEF">
        <w:rPr>
          <w:rFonts w:ascii="Times New Roman" w:hAnsi="Times New Roman" w:cs="Times New Roman"/>
          <w:color w:val="000000"/>
          <w:sz w:val="24"/>
          <w:szCs w:val="24"/>
        </w:rPr>
        <w:t>sarcopenia</w:t>
      </w:r>
      <w:proofErr w:type="spellEnd"/>
      <w:r w:rsidRPr="00056AEF">
        <w:rPr>
          <w:rFonts w:ascii="Times New Roman" w:hAnsi="Times New Roman" w:cs="Times New Roman"/>
          <w:color w:val="000000"/>
          <w:sz w:val="24"/>
          <w:szCs w:val="24"/>
        </w:rPr>
        <w:t>: meta-</w:t>
      </w:r>
      <w:proofErr w:type="spellStart"/>
      <w:r w:rsidRPr="00056AEF">
        <w:rPr>
          <w:rFonts w:ascii="Times New Roman" w:hAnsi="Times New Roman" w:cs="Times New Roman"/>
          <w:color w:val="000000"/>
          <w:sz w:val="24"/>
          <w:szCs w:val="24"/>
        </w:rPr>
        <w:t>analysis</w:t>
      </w:r>
      <w:proofErr w:type="spellEnd"/>
      <w:r w:rsidRPr="00056AE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056AEF">
        <w:rPr>
          <w:rFonts w:ascii="Times New Roman" w:hAnsi="Times New Roman" w:cs="Times New Roman"/>
          <w:i/>
          <w:color w:val="000000"/>
          <w:sz w:val="24"/>
          <w:szCs w:val="24"/>
        </w:rPr>
        <w:t>Physiol</w:t>
      </w:r>
      <w:proofErr w:type="spellEnd"/>
      <w:r w:rsidRPr="00056AEF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Res, 64</w:t>
      </w:r>
      <w:r w:rsidRPr="00056AEF">
        <w:rPr>
          <w:rFonts w:ascii="Times New Roman" w:hAnsi="Times New Roman" w:cs="Times New Roman"/>
          <w:color w:val="000000"/>
          <w:sz w:val="24"/>
          <w:szCs w:val="24"/>
        </w:rPr>
        <w:t>(3), 419-426.</w:t>
      </w:r>
    </w:p>
    <w:p w14:paraId="5654352A" w14:textId="77777777" w:rsidR="00DB3CFB" w:rsidRDefault="00DB3CFB" w:rsidP="00DB3CF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7886CC3" w14:textId="77777777" w:rsidR="00DB3CFB" w:rsidRDefault="00DB3CFB" w:rsidP="00DB3CF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7C1733E" w14:textId="77777777" w:rsidR="00DB3CFB" w:rsidRDefault="00DB3CFB" w:rsidP="00DB3CF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36EFBD8" w14:textId="77777777" w:rsidR="00DB3CFB" w:rsidRDefault="00DB3CFB" w:rsidP="00DB3CF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3C08402" w14:textId="51A989DC" w:rsidR="00DB3CFB" w:rsidRPr="00056AEF" w:rsidRDefault="00DB3CFB" w:rsidP="00DB3CF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V Praze dne 18. 10.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>2017                                                        doc. MUDr. Eva Kohlíková, CSc.</w:t>
      </w:r>
    </w:p>
    <w:sectPr w:rsidR="00DB3CFB" w:rsidRPr="00056A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1EA987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A128D"/>
    <w:multiLevelType w:val="hybridMultilevel"/>
    <w:tmpl w:val="6E785E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E12CF"/>
    <w:multiLevelType w:val="hybridMultilevel"/>
    <w:tmpl w:val="CA7EBE1E"/>
    <w:lvl w:ilvl="0" w:tplc="F34A0E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FC0954"/>
    <w:multiLevelType w:val="hybridMultilevel"/>
    <w:tmpl w:val="253A9010"/>
    <w:lvl w:ilvl="0" w:tplc="F34A0E50">
      <w:start w:val="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3A1D57"/>
    <w:multiLevelType w:val="hybridMultilevel"/>
    <w:tmpl w:val="8D880048"/>
    <w:lvl w:ilvl="0" w:tplc="F34A0E50">
      <w:start w:val="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C67F68"/>
    <w:multiLevelType w:val="hybridMultilevel"/>
    <w:tmpl w:val="0DDC2138"/>
    <w:lvl w:ilvl="0" w:tplc="F34A0E50">
      <w:start w:val="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DD35A1"/>
    <w:multiLevelType w:val="hybridMultilevel"/>
    <w:tmpl w:val="0DBA1634"/>
    <w:lvl w:ilvl="0" w:tplc="F34A0E50">
      <w:start w:val="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486C52"/>
    <w:multiLevelType w:val="hybridMultilevel"/>
    <w:tmpl w:val="950C83AA"/>
    <w:lvl w:ilvl="0" w:tplc="F34A0E50">
      <w:start w:val="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rek Petr">
    <w15:presenceInfo w15:providerId="Windows Live" w15:userId="b520eaf4a1cedca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308"/>
    <w:rsid w:val="00056AEF"/>
    <w:rsid w:val="00143BBD"/>
    <w:rsid w:val="00194103"/>
    <w:rsid w:val="002225EF"/>
    <w:rsid w:val="002637DB"/>
    <w:rsid w:val="002E77E2"/>
    <w:rsid w:val="003934A8"/>
    <w:rsid w:val="003D1512"/>
    <w:rsid w:val="00552CF0"/>
    <w:rsid w:val="00555E7D"/>
    <w:rsid w:val="0077533F"/>
    <w:rsid w:val="00835DD1"/>
    <w:rsid w:val="0090447D"/>
    <w:rsid w:val="009F2851"/>
    <w:rsid w:val="00A763AA"/>
    <w:rsid w:val="00A936CB"/>
    <w:rsid w:val="00B773D0"/>
    <w:rsid w:val="00D10B50"/>
    <w:rsid w:val="00D61308"/>
    <w:rsid w:val="00DB3CFB"/>
    <w:rsid w:val="00DC63EE"/>
    <w:rsid w:val="00E9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7A0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A763AA"/>
    <w:pPr>
      <w:spacing w:after="150" w:line="36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tab-span">
    <w:name w:val="apple-tab-span"/>
    <w:basedOn w:val="Standardnpsmoodstavce"/>
    <w:rsid w:val="00A763AA"/>
  </w:style>
  <w:style w:type="paragraph" w:styleId="Odstavecseseznamem">
    <w:name w:val="List Paragraph"/>
    <w:basedOn w:val="Normln"/>
    <w:uiPriority w:val="34"/>
    <w:qFormat/>
    <w:rsid w:val="002637DB"/>
    <w:pPr>
      <w:ind w:left="720"/>
      <w:contextualSpacing/>
    </w:pPr>
  </w:style>
  <w:style w:type="character" w:customStyle="1" w:styleId="jrnl">
    <w:name w:val="jrnl"/>
    <w:rsid w:val="002E77E2"/>
  </w:style>
  <w:style w:type="character" w:styleId="Hypertextovodkaz">
    <w:name w:val="Hyperlink"/>
    <w:basedOn w:val="Standardnpsmoodstavce"/>
    <w:uiPriority w:val="99"/>
    <w:semiHidden/>
    <w:unhideWhenUsed/>
    <w:rsid w:val="002E77E2"/>
    <w:rPr>
      <w:strike w:val="0"/>
      <w:dstrike w:val="0"/>
      <w:color w:val="005A84"/>
      <w:u w:val="none"/>
      <w:effect w:val="none"/>
    </w:rPr>
  </w:style>
  <w:style w:type="paragraph" w:customStyle="1" w:styleId="sourcetitle">
    <w:name w:val="sourcetitle"/>
    <w:basedOn w:val="Normln"/>
    <w:rsid w:val="002E77E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customStyle="1" w:styleId="frfield">
    <w:name w:val="fr_field"/>
    <w:basedOn w:val="Normln"/>
    <w:rsid w:val="002E77E2"/>
    <w:pPr>
      <w:spacing w:after="30" w:line="330" w:lineRule="atLeas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frlabel1">
    <w:name w:val="fr_label1"/>
    <w:basedOn w:val="Standardnpsmoodstavce"/>
    <w:rsid w:val="002E77E2"/>
    <w:rPr>
      <w:b/>
      <w:bCs/>
    </w:rPr>
  </w:style>
  <w:style w:type="character" w:customStyle="1" w:styleId="hithilite3">
    <w:name w:val="hithilite3"/>
    <w:basedOn w:val="Standardnpsmoodstavce"/>
    <w:rsid w:val="002E77E2"/>
    <w:rPr>
      <w:shd w:val="clear" w:color="auto" w:fill="FFFF00"/>
    </w:rPr>
  </w:style>
  <w:style w:type="character" w:customStyle="1" w:styleId="frlabel5">
    <w:name w:val="fr_label5"/>
    <w:basedOn w:val="Standardnpsmoodstavce"/>
    <w:rsid w:val="002E77E2"/>
    <w:rPr>
      <w:b/>
      <w:bCs/>
    </w:rPr>
  </w:style>
  <w:style w:type="character" w:styleId="Odkaznakoment">
    <w:name w:val="annotation reference"/>
    <w:basedOn w:val="Standardnpsmoodstavce"/>
    <w:uiPriority w:val="99"/>
    <w:semiHidden/>
    <w:unhideWhenUsed/>
    <w:rsid w:val="00835DD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35DD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35DD1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35DD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35DD1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35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35DD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A763AA"/>
    <w:pPr>
      <w:spacing w:after="150" w:line="36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tab-span">
    <w:name w:val="apple-tab-span"/>
    <w:basedOn w:val="Standardnpsmoodstavce"/>
    <w:rsid w:val="00A763AA"/>
  </w:style>
  <w:style w:type="paragraph" w:styleId="Odstavecseseznamem">
    <w:name w:val="List Paragraph"/>
    <w:basedOn w:val="Normln"/>
    <w:uiPriority w:val="34"/>
    <w:qFormat/>
    <w:rsid w:val="002637DB"/>
    <w:pPr>
      <w:ind w:left="720"/>
      <w:contextualSpacing/>
    </w:pPr>
  </w:style>
  <w:style w:type="character" w:customStyle="1" w:styleId="jrnl">
    <w:name w:val="jrnl"/>
    <w:rsid w:val="002E77E2"/>
  </w:style>
  <w:style w:type="character" w:styleId="Hypertextovodkaz">
    <w:name w:val="Hyperlink"/>
    <w:basedOn w:val="Standardnpsmoodstavce"/>
    <w:uiPriority w:val="99"/>
    <w:semiHidden/>
    <w:unhideWhenUsed/>
    <w:rsid w:val="002E77E2"/>
    <w:rPr>
      <w:strike w:val="0"/>
      <w:dstrike w:val="0"/>
      <w:color w:val="005A84"/>
      <w:u w:val="none"/>
      <w:effect w:val="none"/>
    </w:rPr>
  </w:style>
  <w:style w:type="paragraph" w:customStyle="1" w:styleId="sourcetitle">
    <w:name w:val="sourcetitle"/>
    <w:basedOn w:val="Normln"/>
    <w:rsid w:val="002E77E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customStyle="1" w:styleId="frfield">
    <w:name w:val="fr_field"/>
    <w:basedOn w:val="Normln"/>
    <w:rsid w:val="002E77E2"/>
    <w:pPr>
      <w:spacing w:after="30" w:line="330" w:lineRule="atLeas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frlabel1">
    <w:name w:val="fr_label1"/>
    <w:basedOn w:val="Standardnpsmoodstavce"/>
    <w:rsid w:val="002E77E2"/>
    <w:rPr>
      <w:b/>
      <w:bCs/>
    </w:rPr>
  </w:style>
  <w:style w:type="character" w:customStyle="1" w:styleId="hithilite3">
    <w:name w:val="hithilite3"/>
    <w:basedOn w:val="Standardnpsmoodstavce"/>
    <w:rsid w:val="002E77E2"/>
    <w:rPr>
      <w:shd w:val="clear" w:color="auto" w:fill="FFFF00"/>
    </w:rPr>
  </w:style>
  <w:style w:type="character" w:customStyle="1" w:styleId="frlabel5">
    <w:name w:val="fr_label5"/>
    <w:basedOn w:val="Standardnpsmoodstavce"/>
    <w:rsid w:val="002E77E2"/>
    <w:rPr>
      <w:b/>
      <w:bCs/>
    </w:rPr>
  </w:style>
  <w:style w:type="character" w:styleId="Odkaznakoment">
    <w:name w:val="annotation reference"/>
    <w:basedOn w:val="Standardnpsmoodstavce"/>
    <w:uiPriority w:val="99"/>
    <w:semiHidden/>
    <w:unhideWhenUsed/>
    <w:rsid w:val="00835DD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35DD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35DD1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35DD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35DD1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35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35D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4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4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8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30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17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205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00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83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6065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72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42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34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89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30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96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9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9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79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17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6872197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93958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72178698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60098961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00462167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94446071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95856022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06104770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71561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901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8D8D8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85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13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" w:color="FFFFFF"/>
                                <w:bottom w:val="single" w:sz="12" w:space="2" w:color="FFFFFF"/>
                                <w:right w:val="none" w:sz="0" w:space="0" w:color="auto"/>
                              </w:divBdr>
                            </w:div>
                            <w:div w:id="166415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" w:color="FFFFFF"/>
                                <w:bottom w:val="single" w:sz="12" w:space="2" w:color="FFFFFF"/>
                                <w:right w:val="none" w:sz="0" w:space="0" w:color="auto"/>
                              </w:divBdr>
                            </w:div>
                            <w:div w:id="846553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" w:color="FFFFFF"/>
                                <w:bottom w:val="single" w:sz="12" w:space="2" w:color="FFFFFF"/>
                                <w:right w:val="none" w:sz="0" w:space="0" w:color="auto"/>
                              </w:divBdr>
                            </w:div>
                            <w:div w:id="429742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" w:color="FFFFFF"/>
                                <w:bottom w:val="single" w:sz="12" w:space="2" w:color="FFFFFF"/>
                                <w:right w:val="none" w:sz="0" w:space="0" w:color="auto"/>
                              </w:divBdr>
                            </w:div>
                            <w:div w:id="596209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" w:color="FFFFFF"/>
                                <w:bottom w:val="single" w:sz="12" w:space="2" w:color="FFFFFF"/>
                                <w:right w:val="none" w:sz="0" w:space="0" w:color="auto"/>
                              </w:divBdr>
                            </w:div>
                            <w:div w:id="111864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" w:color="FFFFFF"/>
                                <w:bottom w:val="single" w:sz="12" w:space="2" w:color="FFFFFF"/>
                                <w:right w:val="none" w:sz="0" w:space="0" w:color="auto"/>
                              </w:divBdr>
                            </w:div>
                            <w:div w:id="135634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" w:color="FFFFFF"/>
                                <w:bottom w:val="single" w:sz="12" w:space="2" w:color="FFFFFF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7827816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62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50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794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66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559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68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300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860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33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44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639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149935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4046298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09963680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83213729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7633242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36891527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46550777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1008099452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07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1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83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802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124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976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70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526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368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95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96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213296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03527838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00042441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1662908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23720294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77289721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51388210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596400590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3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1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181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17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671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62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947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660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179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33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1226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285497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35457357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39423880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86687192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28715613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67580837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68794788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693925380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10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743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20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70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78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5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07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2428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22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092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981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029138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2021360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6248503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83071169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95980160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1502605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04224728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796921852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8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40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55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26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40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71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79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8851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65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0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50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665346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05350419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74248969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9494412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54529260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03337933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12716019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512765599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9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03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7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80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847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465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91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3518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985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23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664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122842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37435688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41158653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2453533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06051868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85283653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94673346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901795277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10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7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193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4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2979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676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705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178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806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420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20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0815325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47721382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63455479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51669831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07041486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97867880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20475742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1993177861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7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50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631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45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968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409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302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04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231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078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490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648678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91744391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12372046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81695235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0095372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90475414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206733663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771819368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2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59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161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422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75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87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169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9824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064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2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705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498412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45976532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89916977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74353346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5592099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55798330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35169276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1582370957">
                  <w:marLeft w:val="0"/>
                  <w:marRight w:val="0"/>
                  <w:marTop w:val="0"/>
                  <w:marBottom w:val="0"/>
                  <w:divBdr>
                    <w:top w:val="none" w:sz="0" w:space="10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31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07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964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88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191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4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13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1379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559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472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5896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451079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07821505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63683912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94584308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57747568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81811079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  <w:div w:id="19851571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" w:color="FFFFFF"/>
                        <w:left w:val="single" w:sz="12" w:space="2" w:color="FFFFFF"/>
                        <w:bottom w:val="single" w:sz="12" w:space="2" w:color="FFFFFF"/>
                        <w:right w:val="none" w:sz="0" w:space="0" w:color="auto"/>
                      </w:divBdr>
                    </w:div>
                  </w:divsChild>
                </w:div>
                <w:div w:id="93251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45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352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060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612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707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923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18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721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765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67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3714926">
                  <w:marLeft w:val="3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131789">
                  <w:marLeft w:val="0"/>
                  <w:marRight w:val="0"/>
                  <w:marTop w:val="0"/>
                  <w:marBottom w:val="0"/>
                  <w:divBdr>
                    <w:top w:val="single" w:sz="6" w:space="0" w:color="F6F6F6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7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7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1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05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12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938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40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3D3D3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796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881326">
                                      <w:marLeft w:val="330"/>
                                      <w:marRight w:val="330"/>
                                      <w:marTop w:val="3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6509136">
                                      <w:marLeft w:val="330"/>
                                      <w:marRight w:val="330"/>
                                      <w:marTop w:val="0"/>
                                      <w:marBottom w:val="3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670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669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726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8052473">
                                      <w:marLeft w:val="330"/>
                                      <w:marRight w:val="330"/>
                                      <w:marTop w:val="0"/>
                                      <w:marBottom w:val="3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2786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48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50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2173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20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41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540971">
                          <w:blockQuote w:val="1"/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single" w:sz="36" w:space="15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8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7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0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98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81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75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0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3D3D3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658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771668">
                                      <w:marLeft w:val="330"/>
                                      <w:marRight w:val="330"/>
                                      <w:marTop w:val="3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3268796">
                                      <w:marLeft w:val="330"/>
                                      <w:marRight w:val="330"/>
                                      <w:marTop w:val="0"/>
                                      <w:marBottom w:val="3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469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4692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703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7540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7965545">
                                      <w:marLeft w:val="330"/>
                                      <w:marRight w:val="330"/>
                                      <w:marTop w:val="0"/>
                                      <w:marBottom w:val="3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78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ncbi.nlm.nih.gov/pubmed/2386989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cbi.nlm.nih.gov/pubmed/25198533" TargetMode="Externa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984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Kohlikova</dc:creator>
  <cp:lastModifiedBy>Kohlikova</cp:lastModifiedBy>
  <cp:revision>6</cp:revision>
  <cp:lastPrinted>2017-10-13T13:59:00Z</cp:lastPrinted>
  <dcterms:created xsi:type="dcterms:W3CDTF">2017-10-13T13:52:00Z</dcterms:created>
  <dcterms:modified xsi:type="dcterms:W3CDTF">2017-10-18T06:07:00Z</dcterms:modified>
</cp:coreProperties>
</file>