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6CF" w:rsidRPr="003319FE" w:rsidRDefault="00EB76CF" w:rsidP="00EB76CF">
      <w:pPr>
        <w:jc w:val="center"/>
      </w:pPr>
      <w:r w:rsidRPr="003319FE">
        <w:t>Univerzita Karlova v Praze</w:t>
      </w:r>
    </w:p>
    <w:p w:rsidR="00EB76CF" w:rsidRDefault="00EB76CF" w:rsidP="00EB76CF">
      <w:pPr>
        <w:jc w:val="center"/>
      </w:pPr>
      <w:r w:rsidRPr="003319FE">
        <w:t>Fakulta tělesné výchovy a sportu</w:t>
      </w:r>
    </w:p>
    <w:p w:rsidR="00EB76CF" w:rsidRDefault="00EB76CF" w:rsidP="00EB76CF"/>
    <w:p w:rsidR="00EB76CF" w:rsidRPr="003319FE" w:rsidRDefault="00EB76CF" w:rsidP="00EB76CF">
      <w:pPr>
        <w:jc w:val="center"/>
        <w:rPr>
          <w:b/>
          <w:sz w:val="44"/>
          <w:szCs w:val="44"/>
        </w:rPr>
      </w:pPr>
      <w:r w:rsidRPr="003319FE">
        <w:rPr>
          <w:b/>
          <w:sz w:val="44"/>
          <w:szCs w:val="44"/>
        </w:rPr>
        <w:t>T</w:t>
      </w:r>
      <w:r>
        <w:rPr>
          <w:b/>
          <w:sz w:val="44"/>
          <w:szCs w:val="44"/>
        </w:rPr>
        <w:t>e</w:t>
      </w:r>
      <w:r w:rsidRPr="003319FE">
        <w:rPr>
          <w:b/>
          <w:sz w:val="44"/>
          <w:szCs w:val="44"/>
        </w:rPr>
        <w:t>matické okruhy</w:t>
      </w:r>
    </w:p>
    <w:p w:rsidR="00EB76CF" w:rsidRPr="003319FE" w:rsidRDefault="00EB76CF" w:rsidP="00EB76CF">
      <w:pPr>
        <w:jc w:val="center"/>
        <w:rPr>
          <w:b/>
          <w:sz w:val="44"/>
          <w:szCs w:val="44"/>
        </w:rPr>
      </w:pPr>
      <w:r w:rsidRPr="003319FE">
        <w:rPr>
          <w:b/>
          <w:sz w:val="44"/>
          <w:szCs w:val="44"/>
        </w:rPr>
        <w:t>ke státním magisterským zkouškám</w:t>
      </w:r>
    </w:p>
    <w:p w:rsidR="00EB76CF" w:rsidRPr="009102E9" w:rsidRDefault="00EB76CF" w:rsidP="00EB76CF">
      <w:pPr>
        <w:rPr>
          <w:bCs/>
        </w:rPr>
      </w:pPr>
    </w:p>
    <w:p w:rsidR="00EB76CF" w:rsidRPr="009102E9" w:rsidRDefault="00EB76CF" w:rsidP="00EB76CF">
      <w:pPr>
        <w:rPr>
          <w:bCs/>
        </w:rPr>
      </w:pPr>
      <w:r w:rsidRPr="009102E9">
        <w:rPr>
          <w:bCs/>
        </w:rPr>
        <w:t xml:space="preserve">Studijní program: </w:t>
      </w:r>
      <w:r w:rsidR="00EA152C">
        <w:rPr>
          <w:bCs/>
        </w:rPr>
        <w:tab/>
      </w:r>
      <w:r w:rsidRPr="009102E9">
        <w:rPr>
          <w:bCs/>
        </w:rPr>
        <w:t>Tělesná výchova a sport</w:t>
      </w:r>
    </w:p>
    <w:p w:rsidR="00EB76CF" w:rsidRPr="009102E9" w:rsidRDefault="00EB76CF" w:rsidP="00EB76CF">
      <w:pPr>
        <w:tabs>
          <w:tab w:val="left" w:pos="1758"/>
        </w:tabs>
        <w:rPr>
          <w:bCs/>
        </w:rPr>
      </w:pPr>
      <w:r>
        <w:rPr>
          <w:bCs/>
        </w:rPr>
        <w:t>Studijní obory:</w:t>
      </w:r>
      <w:r>
        <w:rPr>
          <w:bCs/>
        </w:rPr>
        <w:tab/>
        <w:t>Tělesná výchova a sport</w:t>
      </w:r>
    </w:p>
    <w:p w:rsidR="00EB76CF" w:rsidRDefault="00EB76CF" w:rsidP="00EB76CF">
      <w:pPr>
        <w:tabs>
          <w:tab w:val="left" w:pos="1758"/>
        </w:tabs>
        <w:rPr>
          <w:bCs/>
        </w:rPr>
      </w:pPr>
      <w:r>
        <w:rPr>
          <w:bCs/>
        </w:rPr>
        <w:tab/>
      </w:r>
      <w:r w:rsidRPr="009102E9">
        <w:rPr>
          <w:bCs/>
        </w:rPr>
        <w:t>Vojenská tělovýchova</w:t>
      </w:r>
    </w:p>
    <w:p w:rsidR="00EB76CF" w:rsidRDefault="00EB76CF"/>
    <w:p w:rsidR="003429B4" w:rsidRDefault="00F67A7F">
      <w:r>
        <w:t>Studijní obor TVS a části SZZK</w:t>
      </w:r>
      <w:r w:rsidR="00D51350">
        <w:t xml:space="preserve"> s jednotlivými předměty</w:t>
      </w:r>
      <w:r w:rsidR="001E018A">
        <w:t xml:space="preserve"> navazujícího magisterského studia</w:t>
      </w:r>
    </w:p>
    <w:p w:rsidR="00F67A7F" w:rsidRPr="00D51350" w:rsidRDefault="00F67A7F" w:rsidP="00F67A7F">
      <w:pPr>
        <w:pStyle w:val="Odstavecseseznamem"/>
        <w:numPr>
          <w:ilvl w:val="0"/>
          <w:numId w:val="1"/>
        </w:numPr>
        <w:rPr>
          <w:b/>
        </w:rPr>
      </w:pPr>
      <w:r w:rsidRPr="00D51350">
        <w:rPr>
          <w:b/>
        </w:rPr>
        <w:t>Obhajoba diplomové práce</w:t>
      </w:r>
      <w:r w:rsidR="00556AA7">
        <w:rPr>
          <w:b/>
        </w:rPr>
        <w:t xml:space="preserve"> </w:t>
      </w:r>
      <w:r w:rsidR="00556AA7" w:rsidRPr="00556AA7">
        <w:t>– Metodologie DP</w:t>
      </w:r>
      <w:r w:rsidR="00556AA7">
        <w:t xml:space="preserve">; </w:t>
      </w:r>
    </w:p>
    <w:p w:rsidR="00F67A7F" w:rsidRDefault="00F67A7F" w:rsidP="00F67A7F">
      <w:pPr>
        <w:pStyle w:val="Odstavecseseznamem"/>
        <w:numPr>
          <w:ilvl w:val="0"/>
          <w:numId w:val="1"/>
        </w:numPr>
      </w:pPr>
      <w:r w:rsidRPr="00D51350">
        <w:rPr>
          <w:b/>
        </w:rPr>
        <w:t xml:space="preserve">Společenskovědní </w:t>
      </w:r>
      <w:r w:rsidR="00EB76CF">
        <w:rPr>
          <w:b/>
        </w:rPr>
        <w:t>předměty</w:t>
      </w:r>
      <w:r w:rsidRPr="00D51350">
        <w:rPr>
          <w:b/>
        </w:rPr>
        <w:t xml:space="preserve"> TVS</w:t>
      </w:r>
      <w:r>
        <w:t xml:space="preserve"> – Etika, etika sportu; Filozofie sportu; Sport a volný čas; Sociologie, sociologie sportu; Ekonomie, ekonomika sportu; </w:t>
      </w:r>
    </w:p>
    <w:p w:rsidR="00F67A7F" w:rsidRDefault="00EB76CF" w:rsidP="008D1F4E">
      <w:pPr>
        <w:pStyle w:val="Odstavecseseznamem"/>
        <w:numPr>
          <w:ilvl w:val="0"/>
          <w:numId w:val="1"/>
        </w:numPr>
      </w:pPr>
      <w:r>
        <w:rPr>
          <w:b/>
        </w:rPr>
        <w:t>Biomedicínské předměty</w:t>
      </w:r>
      <w:r w:rsidR="00F67A7F" w:rsidRPr="00D51350">
        <w:rPr>
          <w:b/>
        </w:rPr>
        <w:t xml:space="preserve"> TVS</w:t>
      </w:r>
      <w:r w:rsidR="00F67A7F">
        <w:t xml:space="preserve"> – Zdravotní TV; Biomechanika sportu, TV lékařství</w:t>
      </w:r>
      <w:r w:rsidR="008D1F4E">
        <w:t xml:space="preserve">; </w:t>
      </w:r>
      <w:proofErr w:type="spellStart"/>
      <w:r w:rsidR="008D1F4E">
        <w:t>Antropomotorika</w:t>
      </w:r>
      <w:proofErr w:type="spellEnd"/>
      <w:r w:rsidR="008D1F4E">
        <w:t>;</w:t>
      </w:r>
    </w:p>
    <w:p w:rsidR="00F67A7F" w:rsidRDefault="00F67A7F" w:rsidP="00F67A7F">
      <w:pPr>
        <w:pStyle w:val="Odstavecseseznamem"/>
        <w:numPr>
          <w:ilvl w:val="0"/>
          <w:numId w:val="1"/>
        </w:numPr>
      </w:pPr>
      <w:r w:rsidRPr="00D51350">
        <w:rPr>
          <w:b/>
        </w:rPr>
        <w:t>Pedagogika a psychologie</w:t>
      </w:r>
      <w:r>
        <w:t xml:space="preserve"> – Senzomotorické učení; Pedagogika sportu; Sociální psychologie, psychologie sportu;</w:t>
      </w:r>
    </w:p>
    <w:p w:rsidR="00F67A7F" w:rsidRDefault="00F67A7F" w:rsidP="00F67A7F">
      <w:pPr>
        <w:pStyle w:val="Odstavecseseznamem"/>
        <w:numPr>
          <w:ilvl w:val="0"/>
          <w:numId w:val="1"/>
        </w:numPr>
      </w:pPr>
      <w:r w:rsidRPr="00D51350">
        <w:rPr>
          <w:b/>
        </w:rPr>
        <w:t>Didaktika tělesné výchovy</w:t>
      </w:r>
      <w:r w:rsidR="00EB76CF">
        <w:rPr>
          <w:b/>
        </w:rPr>
        <w:t xml:space="preserve"> a sportu</w:t>
      </w:r>
      <w:r>
        <w:t xml:space="preserve"> – Didaktika školní TV; didaktika plavání; didaktika atletiky, didaktika SH, didaktika gymnastiky</w:t>
      </w:r>
    </w:p>
    <w:p w:rsidR="00F67A7F" w:rsidRDefault="00F67A7F"/>
    <w:p w:rsidR="00417CDB" w:rsidRDefault="00417CDB" w:rsidP="00417CDB">
      <w:pPr>
        <w:rPr>
          <w:b/>
        </w:rPr>
      </w:pPr>
      <w:r w:rsidRPr="00C55C49">
        <w:rPr>
          <w:b/>
        </w:rPr>
        <w:t>SPOLEČENSKOVĚDNÍ PŘEDMĚTY</w:t>
      </w:r>
      <w:r w:rsidR="006B027A">
        <w:rPr>
          <w:b/>
        </w:rPr>
        <w:t xml:space="preserve"> TVS</w:t>
      </w:r>
    </w:p>
    <w:p w:rsidR="00417CDB" w:rsidRPr="00CF453F" w:rsidRDefault="00DF34EF" w:rsidP="00DF34EF">
      <w:pPr>
        <w:pStyle w:val="Odstavecseseznamem"/>
        <w:numPr>
          <w:ilvl w:val="0"/>
          <w:numId w:val="2"/>
        </w:numPr>
        <w:spacing w:after="0" w:line="240" w:lineRule="auto"/>
        <w:rPr>
          <w:bCs/>
          <w:i/>
        </w:rPr>
      </w:pPr>
      <w:r w:rsidRPr="00DF34EF">
        <w:rPr>
          <w:u w:val="single"/>
        </w:rPr>
        <w:t>Fair play</w:t>
      </w:r>
      <w:r>
        <w:t xml:space="preserve"> - </w:t>
      </w:r>
      <w:r w:rsidRPr="00CF453F">
        <w:rPr>
          <w:i/>
        </w:rPr>
        <w:t xml:space="preserve">vztah k pravidlům, projevení ctností, respekt k soupeři, ochrana integrity sportu; </w:t>
      </w:r>
    </w:p>
    <w:p w:rsidR="00DF34EF" w:rsidRPr="00CF453F" w:rsidRDefault="00DF34EF" w:rsidP="00DF34EF">
      <w:pPr>
        <w:pStyle w:val="Odstavecseseznamem"/>
        <w:numPr>
          <w:ilvl w:val="0"/>
          <w:numId w:val="2"/>
        </w:numPr>
        <w:spacing w:after="0" w:line="240" w:lineRule="auto"/>
        <w:rPr>
          <w:bCs/>
          <w:i/>
        </w:rPr>
      </w:pPr>
      <w:r w:rsidRPr="00DF34EF">
        <w:rPr>
          <w:u w:val="single"/>
        </w:rPr>
        <w:t>Etické problémy trénování dětí</w:t>
      </w:r>
      <w:r>
        <w:t xml:space="preserve"> - </w:t>
      </w:r>
      <w:r w:rsidRPr="00CF453F">
        <w:rPr>
          <w:i/>
        </w:rPr>
        <w:t>otevřená budoucnost jako cíl výchovy dětí</w:t>
      </w:r>
      <w:r w:rsidR="00702F67" w:rsidRPr="00CF453F">
        <w:rPr>
          <w:i/>
        </w:rPr>
        <w:t>,</w:t>
      </w:r>
      <w:r w:rsidRPr="00CF453F">
        <w:rPr>
          <w:i/>
        </w:rPr>
        <w:t xml:space="preserve"> </w:t>
      </w:r>
      <w:r w:rsidR="00702F67" w:rsidRPr="00CF453F">
        <w:rPr>
          <w:i/>
        </w:rPr>
        <w:t>raná</w:t>
      </w:r>
      <w:r w:rsidRPr="00CF453F">
        <w:rPr>
          <w:i/>
        </w:rPr>
        <w:t xml:space="preserve"> specializac</w:t>
      </w:r>
      <w:r w:rsidR="00702F67" w:rsidRPr="00CF453F">
        <w:rPr>
          <w:i/>
        </w:rPr>
        <w:t>e</w:t>
      </w:r>
      <w:r w:rsidRPr="00CF453F">
        <w:rPr>
          <w:i/>
        </w:rPr>
        <w:t>,  etické problémy v rámci tréninku, problematika odměňování dětí za sportování a za výkon</w:t>
      </w:r>
    </w:p>
    <w:p w:rsidR="00DF34EF" w:rsidRPr="00DF34EF" w:rsidRDefault="00DF34EF" w:rsidP="00DF34EF">
      <w:pPr>
        <w:pStyle w:val="Odstavecseseznamem"/>
        <w:numPr>
          <w:ilvl w:val="0"/>
          <w:numId w:val="2"/>
        </w:numPr>
        <w:spacing w:after="0" w:line="240" w:lineRule="auto"/>
        <w:rPr>
          <w:bCs/>
        </w:rPr>
      </w:pPr>
      <w:r w:rsidRPr="00DF34EF">
        <w:rPr>
          <w:u w:val="single"/>
        </w:rPr>
        <w:t>Etické problémy týkající se dopingu</w:t>
      </w:r>
      <w:r w:rsidR="00702F67">
        <w:t xml:space="preserve"> - </w:t>
      </w:r>
      <w:r w:rsidRPr="00CF453F">
        <w:rPr>
          <w:i/>
        </w:rPr>
        <w:t xml:space="preserve">např. zvýšení nerovnosti mezi sportovci; poškozování zdraví; nátlak na ostatní sportovce; </w:t>
      </w:r>
      <w:r w:rsidR="00702F67" w:rsidRPr="00CF453F">
        <w:rPr>
          <w:i/>
        </w:rPr>
        <w:t>udržení pověsti a hodnot sportu; etické problémy boje proti dopingu</w:t>
      </w:r>
    </w:p>
    <w:p w:rsidR="00DF34EF" w:rsidRPr="00DF34EF" w:rsidRDefault="00DF34EF" w:rsidP="00DF34EF">
      <w:pPr>
        <w:pStyle w:val="Odstavecseseznamem"/>
        <w:numPr>
          <w:ilvl w:val="0"/>
          <w:numId w:val="2"/>
        </w:numPr>
        <w:spacing w:after="0" w:line="240" w:lineRule="auto"/>
        <w:rPr>
          <w:bCs/>
        </w:rPr>
      </w:pPr>
      <w:r w:rsidRPr="00DF34EF">
        <w:rPr>
          <w:u w:val="single"/>
        </w:rPr>
        <w:t>Problematika definování sportu, vztah sportu a hry, vztah sportu a pohybových aktivit</w:t>
      </w:r>
      <w:r>
        <w:t xml:space="preserve"> -  </w:t>
      </w:r>
      <w:r w:rsidR="00702F67" w:rsidRPr="00CF453F">
        <w:rPr>
          <w:i/>
        </w:rPr>
        <w:t>rozdíl mezi e-sportem a sportem</w:t>
      </w:r>
    </w:p>
    <w:p w:rsidR="00DF34EF" w:rsidRPr="00DF34EF" w:rsidRDefault="00DF34EF" w:rsidP="00DF34EF">
      <w:pPr>
        <w:pStyle w:val="Odstavecseseznamem"/>
        <w:numPr>
          <w:ilvl w:val="0"/>
          <w:numId w:val="2"/>
        </w:numPr>
        <w:spacing w:after="0" w:line="240" w:lineRule="auto"/>
        <w:rPr>
          <w:bCs/>
        </w:rPr>
      </w:pPr>
      <w:r w:rsidRPr="00DF34EF">
        <w:rPr>
          <w:u w:val="single"/>
        </w:rPr>
        <w:t>Pohyb, tělo a tělesnost</w:t>
      </w:r>
      <w:r>
        <w:t xml:space="preserve"> </w:t>
      </w:r>
      <w:r w:rsidR="00702F67">
        <w:t>–</w:t>
      </w:r>
      <w:r>
        <w:t xml:space="preserve"> </w:t>
      </w:r>
      <w:r w:rsidR="00702F67" w:rsidRPr="00CF453F">
        <w:rPr>
          <w:i/>
        </w:rPr>
        <w:t>tělesnost ve filosofické reflexi, vnímání vlastní tělesnosti</w:t>
      </w:r>
      <w:r w:rsidRPr="00CF453F">
        <w:rPr>
          <w:i/>
        </w:rPr>
        <w:t xml:space="preserve"> a je</w:t>
      </w:r>
      <w:r w:rsidR="00702F67" w:rsidRPr="00CF453F">
        <w:rPr>
          <w:i/>
        </w:rPr>
        <w:t>ho</w:t>
      </w:r>
      <w:r w:rsidRPr="00CF453F">
        <w:rPr>
          <w:i/>
        </w:rPr>
        <w:t xml:space="preserve"> důsledky pro tělesnou výchovu a </w:t>
      </w:r>
      <w:proofErr w:type="spellStart"/>
      <w:r w:rsidRPr="00CF453F">
        <w:rPr>
          <w:i/>
        </w:rPr>
        <w:t>kinantropologii</w:t>
      </w:r>
      <w:proofErr w:type="spellEnd"/>
    </w:p>
    <w:p w:rsidR="00DF34EF" w:rsidRPr="00DF34EF" w:rsidRDefault="00DF34EF" w:rsidP="00DF34EF">
      <w:pPr>
        <w:pStyle w:val="Odstavecseseznamem"/>
        <w:numPr>
          <w:ilvl w:val="0"/>
          <w:numId w:val="2"/>
        </w:numPr>
        <w:spacing w:after="0" w:line="240" w:lineRule="auto"/>
        <w:rPr>
          <w:bCs/>
        </w:rPr>
      </w:pPr>
      <w:r w:rsidRPr="00DF34EF">
        <w:rPr>
          <w:u w:val="single"/>
        </w:rPr>
        <w:t>Sport a jeho hodnoty -</w:t>
      </w:r>
      <w:r>
        <w:t xml:space="preserve"> </w:t>
      </w:r>
      <w:r w:rsidRPr="009E11BA">
        <w:rPr>
          <w:i/>
        </w:rPr>
        <w:t>vnitřní a vnější hodnoty sportu a jejich vzájemné ovlivňování, výchovný potenciál sportu</w:t>
      </w:r>
      <w:r>
        <w:t xml:space="preserve"> </w:t>
      </w:r>
    </w:p>
    <w:p w:rsidR="00417CDB" w:rsidRPr="009E11BA" w:rsidRDefault="00DF34EF" w:rsidP="00DF34EF">
      <w:pPr>
        <w:pStyle w:val="Odstavecseseznamem"/>
        <w:numPr>
          <w:ilvl w:val="0"/>
          <w:numId w:val="2"/>
        </w:numPr>
        <w:spacing w:after="0" w:line="240" w:lineRule="auto"/>
        <w:rPr>
          <w:bCs/>
          <w:i/>
          <w:u w:val="single"/>
        </w:rPr>
      </w:pPr>
      <w:r w:rsidRPr="00DF34EF">
        <w:rPr>
          <w:u w:val="single"/>
        </w:rPr>
        <w:t>S</w:t>
      </w:r>
      <w:r w:rsidR="00417CDB" w:rsidRPr="00DF34EF">
        <w:rPr>
          <w:bCs/>
          <w:u w:val="single"/>
        </w:rPr>
        <w:t>port v moderní společnosti</w:t>
      </w:r>
      <w:r w:rsidR="00702F67" w:rsidRPr="00702F67">
        <w:rPr>
          <w:bCs/>
        </w:rPr>
        <w:t xml:space="preserve"> </w:t>
      </w:r>
      <w:r w:rsidR="00702F67">
        <w:rPr>
          <w:bCs/>
        </w:rPr>
        <w:t>–</w:t>
      </w:r>
      <w:r w:rsidR="00702F67" w:rsidRPr="00702F67">
        <w:rPr>
          <w:bCs/>
        </w:rPr>
        <w:t xml:space="preserve"> </w:t>
      </w:r>
      <w:r w:rsidR="00702F67" w:rsidRPr="009E11BA">
        <w:rPr>
          <w:bCs/>
          <w:i/>
        </w:rPr>
        <w:t>znaky moderní společnosti, sociální úloha sportu, diváctví</w:t>
      </w:r>
    </w:p>
    <w:p w:rsidR="00417CDB" w:rsidRPr="00DF34EF" w:rsidRDefault="00417CDB" w:rsidP="00DF34EF">
      <w:pPr>
        <w:numPr>
          <w:ilvl w:val="0"/>
          <w:numId w:val="2"/>
        </w:numPr>
        <w:spacing w:after="0" w:line="240" w:lineRule="auto"/>
        <w:rPr>
          <w:bCs/>
          <w:u w:val="single"/>
        </w:rPr>
      </w:pPr>
      <w:r w:rsidRPr="00DF34EF">
        <w:rPr>
          <w:bCs/>
          <w:u w:val="single"/>
        </w:rPr>
        <w:t>Sport, volný čas a sociální stratifikace</w:t>
      </w:r>
      <w:r w:rsidR="00702F67" w:rsidRPr="00702F67">
        <w:rPr>
          <w:bCs/>
        </w:rPr>
        <w:t xml:space="preserve"> </w:t>
      </w:r>
      <w:r w:rsidR="00702F67">
        <w:rPr>
          <w:bCs/>
        </w:rPr>
        <w:t>–</w:t>
      </w:r>
      <w:r w:rsidR="00702F67" w:rsidRPr="00702F67">
        <w:rPr>
          <w:bCs/>
        </w:rPr>
        <w:t xml:space="preserve"> </w:t>
      </w:r>
      <w:r w:rsidR="00702F67" w:rsidRPr="009E11BA">
        <w:rPr>
          <w:bCs/>
          <w:i/>
        </w:rPr>
        <w:t>vymezení volného času, sport jako nástroj sociální mobility</w:t>
      </w:r>
    </w:p>
    <w:p w:rsidR="00417CDB" w:rsidRDefault="00C20D33" w:rsidP="00DF34EF">
      <w:pPr>
        <w:numPr>
          <w:ilvl w:val="0"/>
          <w:numId w:val="2"/>
        </w:numPr>
        <w:spacing w:after="0" w:line="240" w:lineRule="auto"/>
        <w:rPr>
          <w:bCs/>
          <w:u w:val="single"/>
        </w:rPr>
      </w:pPr>
      <w:r>
        <w:rPr>
          <w:bCs/>
          <w:u w:val="single"/>
        </w:rPr>
        <w:t>Úloha sportu v procesu socializace a při udržení společenské integrace</w:t>
      </w:r>
      <w:r w:rsidRPr="00C20D33">
        <w:rPr>
          <w:bCs/>
        </w:rPr>
        <w:t xml:space="preserve"> - </w:t>
      </w:r>
      <w:r w:rsidRPr="009E11BA">
        <w:rPr>
          <w:bCs/>
          <w:i/>
        </w:rPr>
        <w:t>s</w:t>
      </w:r>
      <w:r w:rsidR="00417CDB" w:rsidRPr="009E11BA">
        <w:rPr>
          <w:bCs/>
          <w:i/>
        </w:rPr>
        <w:t>port dětí a mládeže, dospělé populace a seniorů</w:t>
      </w:r>
    </w:p>
    <w:p w:rsidR="00E72B6A" w:rsidRPr="00E72B6A" w:rsidRDefault="00E72B6A" w:rsidP="00DF34EF">
      <w:pPr>
        <w:numPr>
          <w:ilvl w:val="0"/>
          <w:numId w:val="2"/>
        </w:numPr>
        <w:spacing w:after="0" w:line="240" w:lineRule="auto"/>
        <w:rPr>
          <w:bCs/>
          <w:u w:val="single"/>
        </w:rPr>
      </w:pPr>
      <w:r w:rsidRPr="00E72B6A">
        <w:rPr>
          <w:u w:val="single"/>
        </w:rPr>
        <w:lastRenderedPageBreak/>
        <w:t>Vliv sportu na makroekonomické výstupy státu</w:t>
      </w:r>
      <w:r>
        <w:t xml:space="preserve"> – </w:t>
      </w:r>
      <w:r w:rsidRPr="009E11BA">
        <w:rPr>
          <w:i/>
        </w:rPr>
        <w:t>agregátní poptávka a nabídka ve sportu, HDP a vliv sportu na HDP</w:t>
      </w:r>
    </w:p>
    <w:p w:rsidR="00E72B6A" w:rsidRPr="00E72B6A" w:rsidRDefault="00E72B6A" w:rsidP="00DF34EF">
      <w:pPr>
        <w:numPr>
          <w:ilvl w:val="0"/>
          <w:numId w:val="2"/>
        </w:numPr>
        <w:spacing w:after="0" w:line="240" w:lineRule="auto"/>
        <w:rPr>
          <w:bCs/>
          <w:u w:val="single"/>
        </w:rPr>
      </w:pPr>
      <w:r w:rsidRPr="00E72B6A">
        <w:rPr>
          <w:u w:val="single"/>
        </w:rPr>
        <w:t>Trh práce, nezaměstnanost, vliv sportu na zaměstnanost</w:t>
      </w:r>
      <w:r>
        <w:t xml:space="preserve"> – </w:t>
      </w:r>
      <w:r w:rsidRPr="009E11BA">
        <w:rPr>
          <w:i/>
        </w:rPr>
        <w:t>poptávka a nabídka práce, typy nezaměstnanosti, ekonomické důsledky, vliv sportu</w:t>
      </w:r>
    </w:p>
    <w:p w:rsidR="00E72B6A" w:rsidRPr="00DF34EF" w:rsidRDefault="00E72B6A" w:rsidP="00DF34EF">
      <w:pPr>
        <w:numPr>
          <w:ilvl w:val="0"/>
          <w:numId w:val="2"/>
        </w:numPr>
        <w:spacing w:after="0" w:line="240" w:lineRule="auto"/>
        <w:rPr>
          <w:bCs/>
          <w:u w:val="single"/>
        </w:rPr>
      </w:pPr>
      <w:r w:rsidRPr="00E72B6A">
        <w:rPr>
          <w:u w:val="single"/>
        </w:rPr>
        <w:t>Finanční zdroje neziskových sportovních organizací</w:t>
      </w:r>
      <w:r>
        <w:t xml:space="preserve"> – </w:t>
      </w:r>
      <w:r w:rsidRPr="009E11BA">
        <w:rPr>
          <w:i/>
        </w:rPr>
        <w:t>zdroje z hlavní činnosti, zdroje z doplňkové činnosti</w:t>
      </w:r>
    </w:p>
    <w:p w:rsidR="00417CDB" w:rsidRPr="0050663F" w:rsidRDefault="00417CDB" w:rsidP="00417CDB"/>
    <w:p w:rsidR="00417CDB" w:rsidRDefault="00417CDB" w:rsidP="00417CDB">
      <w:pPr>
        <w:rPr>
          <w:b/>
        </w:rPr>
      </w:pPr>
      <w:r w:rsidRPr="00C55C49">
        <w:rPr>
          <w:b/>
        </w:rPr>
        <w:t>BIOMEDICÍNSKÉ PŘEDMĚTY</w:t>
      </w:r>
      <w:r w:rsidR="006B027A">
        <w:rPr>
          <w:b/>
        </w:rPr>
        <w:t xml:space="preserve"> TVS</w:t>
      </w:r>
    </w:p>
    <w:p w:rsidR="001756E7" w:rsidRDefault="001756E7" w:rsidP="00B50536">
      <w:pPr>
        <w:pStyle w:val="Odstavecseseznamem"/>
        <w:numPr>
          <w:ilvl w:val="0"/>
          <w:numId w:val="6"/>
        </w:numPr>
        <w:spacing w:after="0" w:line="240" w:lineRule="auto"/>
        <w:contextualSpacing w:val="0"/>
        <w:rPr>
          <w:rFonts w:ascii="Calibri" w:hAnsi="Calibri" w:cs="Calibri"/>
        </w:rPr>
      </w:pPr>
      <w:r w:rsidRPr="001756E7">
        <w:rPr>
          <w:rFonts w:ascii="Calibri" w:hAnsi="Calibri" w:cs="Calibri"/>
          <w:bCs/>
          <w:u w:val="single"/>
        </w:rPr>
        <w:t>Poslání tělovýchovného lékařství v tělovýchově a sportovní praxi</w:t>
      </w:r>
      <w:r w:rsidRPr="001756E7">
        <w:rPr>
          <w:rFonts w:ascii="Calibri" w:hAnsi="Calibri" w:cs="Calibri"/>
          <w:b/>
          <w:bCs/>
        </w:rPr>
        <w:t xml:space="preserve"> - </w:t>
      </w:r>
      <w:r w:rsidRPr="009E11BA">
        <w:rPr>
          <w:rFonts w:ascii="Calibri" w:hAnsi="Calibri" w:cs="Calibri"/>
          <w:i/>
        </w:rPr>
        <w:t xml:space="preserve">Úkoly tělovýchovného lékařství (prevence, diagnostika a léčba); náplň tělovýchovně lékařské prohlídky a používané vyšetřovací metody (základní fyzikální a laboratorní vyšetření, zátěžové testy); role lékaře v tréninkovém procesu. </w:t>
      </w:r>
    </w:p>
    <w:p w:rsidR="001756E7" w:rsidRPr="001756E7" w:rsidRDefault="001756E7" w:rsidP="00B50536">
      <w:pPr>
        <w:pStyle w:val="Odstavecseseznamem"/>
        <w:numPr>
          <w:ilvl w:val="0"/>
          <w:numId w:val="6"/>
        </w:numPr>
        <w:spacing w:after="0" w:line="240" w:lineRule="auto"/>
        <w:contextualSpacing w:val="0"/>
        <w:rPr>
          <w:rFonts w:ascii="Calibri" w:hAnsi="Calibri" w:cs="Calibri"/>
          <w:b/>
          <w:bCs/>
        </w:rPr>
      </w:pPr>
      <w:r w:rsidRPr="001756E7">
        <w:rPr>
          <w:rFonts w:ascii="Calibri" w:hAnsi="Calibri" w:cs="Calibri"/>
          <w:bCs/>
          <w:u w:val="single"/>
        </w:rPr>
        <w:t xml:space="preserve">Preskripce pohybové aktivity s ohledem na pohlaví, věk a zdravotní stav - </w:t>
      </w:r>
      <w:r w:rsidRPr="009E11BA">
        <w:rPr>
          <w:rFonts w:ascii="Calibri" w:hAnsi="Calibri" w:cs="Calibri"/>
          <w:i/>
        </w:rPr>
        <w:t xml:space="preserve">Specifika pohybových aktivit dětí, žen a seniorů; preskripce pohybové aktivity u civilizačních chorob (ICHS, hypertenze, diabetes </w:t>
      </w:r>
      <w:proofErr w:type="spellStart"/>
      <w:r w:rsidRPr="009E11BA">
        <w:rPr>
          <w:rFonts w:ascii="Calibri" w:hAnsi="Calibri" w:cs="Calibri"/>
          <w:i/>
        </w:rPr>
        <w:t>mellitus</w:t>
      </w:r>
      <w:proofErr w:type="spellEnd"/>
      <w:r w:rsidRPr="009E11BA">
        <w:rPr>
          <w:rFonts w:ascii="Calibri" w:hAnsi="Calibri" w:cs="Calibri"/>
          <w:i/>
        </w:rPr>
        <w:t>, aj.); indikace a kontraindikace cvičení; návrat k pohybové aktivitě po úrazech a onemocněních.</w:t>
      </w:r>
    </w:p>
    <w:p w:rsidR="00811A21" w:rsidRPr="00811A21" w:rsidRDefault="001756E7" w:rsidP="00B50536">
      <w:pPr>
        <w:pStyle w:val="Odstavecseseznamem"/>
        <w:numPr>
          <w:ilvl w:val="0"/>
          <w:numId w:val="6"/>
        </w:numPr>
        <w:spacing w:after="0" w:line="240" w:lineRule="auto"/>
        <w:contextualSpacing w:val="0"/>
      </w:pPr>
      <w:r w:rsidRPr="00811A21">
        <w:rPr>
          <w:rFonts w:ascii="Calibri" w:hAnsi="Calibri" w:cs="Calibri"/>
          <w:bCs/>
          <w:u w:val="single"/>
        </w:rPr>
        <w:t>Zdravotní rizika pohybové aktivity a sportu</w:t>
      </w:r>
      <w:r w:rsidRPr="009E11BA">
        <w:rPr>
          <w:rFonts w:ascii="Calibri" w:hAnsi="Calibri" w:cs="Calibri"/>
          <w:bCs/>
        </w:rPr>
        <w:t xml:space="preserve"> - </w:t>
      </w:r>
      <w:r w:rsidRPr="009E11BA">
        <w:rPr>
          <w:rFonts w:ascii="Calibri" w:hAnsi="Calibri" w:cs="Calibri"/>
          <w:bCs/>
          <w:i/>
        </w:rPr>
        <w:t>s</w:t>
      </w:r>
      <w:r w:rsidRPr="009E11BA">
        <w:rPr>
          <w:rFonts w:ascii="Calibri" w:hAnsi="Calibri" w:cs="Calibri"/>
          <w:i/>
        </w:rPr>
        <w:t>portovní úrazy,  akutní zhoršení zdravotního stavu při pohybové aktivitě; náhlá smrt ve sportu; chronická poškození; možnosti prevence; význam regenerace ve sportu; rizikové sporty, sport v extrémních podmínkách; první pomoc při úrazech;</w:t>
      </w:r>
      <w:r w:rsidRPr="009E11BA">
        <w:rPr>
          <w:rFonts w:ascii="Calibri" w:hAnsi="Calibri" w:cs="Calibri"/>
          <w:b/>
          <w:i/>
        </w:rPr>
        <w:t xml:space="preserve"> </w:t>
      </w:r>
      <w:r w:rsidRPr="009E11BA">
        <w:rPr>
          <w:rFonts w:ascii="Calibri" w:hAnsi="Calibri" w:cs="Calibri"/>
          <w:i/>
        </w:rPr>
        <w:t>problematika dopingu.</w:t>
      </w:r>
    </w:p>
    <w:p w:rsidR="00811A21" w:rsidRDefault="00811A21" w:rsidP="00B50536">
      <w:pPr>
        <w:pStyle w:val="Odstavecseseznamem"/>
        <w:numPr>
          <w:ilvl w:val="0"/>
          <w:numId w:val="6"/>
        </w:numPr>
        <w:spacing w:after="0" w:line="240" w:lineRule="auto"/>
        <w:contextualSpacing w:val="0"/>
      </w:pPr>
      <w:r w:rsidRPr="00811A21">
        <w:rPr>
          <w:bCs/>
          <w:u w:val="single"/>
        </w:rPr>
        <w:t>Pojem zdraví a nemoci</w:t>
      </w:r>
      <w:r>
        <w:t xml:space="preserve"> - </w:t>
      </w:r>
      <w:r w:rsidRPr="009E11BA">
        <w:rPr>
          <w:i/>
        </w:rPr>
        <w:t xml:space="preserve">charakteristika zdravotního oslabení; kategorie zdravotních oslabení a jejich stručná charakteristika; využití různých forem tělesné výchovy k podpoře lidského zdraví; diagnostická činnost učitele zdravotní TV; struktura a obsah cvičební jednotky ve zdravotní TV. </w:t>
      </w:r>
    </w:p>
    <w:p w:rsidR="00811A21" w:rsidRDefault="00811A21" w:rsidP="00B50536">
      <w:pPr>
        <w:pStyle w:val="Odstavecseseznamem"/>
        <w:numPr>
          <w:ilvl w:val="0"/>
          <w:numId w:val="6"/>
        </w:numPr>
        <w:spacing w:after="0" w:line="240" w:lineRule="auto"/>
        <w:contextualSpacing w:val="0"/>
      </w:pPr>
      <w:r w:rsidRPr="00811A21">
        <w:rPr>
          <w:bCs/>
          <w:u w:val="single"/>
        </w:rPr>
        <w:t>Výskyt a příčiny oslabení pohybového systému</w:t>
      </w:r>
      <w:r w:rsidRPr="00811A21">
        <w:rPr>
          <w:b/>
          <w:bCs/>
        </w:rPr>
        <w:t xml:space="preserve"> - </w:t>
      </w:r>
      <w:r w:rsidRPr="009E11BA">
        <w:rPr>
          <w:i/>
        </w:rPr>
        <w:t>vliv civilizačních faktorů; poruchy hybných stereotypů, jejich hodnocení a způsob nácviku správných hybných stereotypů; význam vyrovnávacích cvičení; posturální funkce a její poruchy; podstata správného a nesprávného držení těla, metody hodnocení držení těla; odchylky v postavení kyčlí, kolen a nohou, poruchy klenby nožní.</w:t>
      </w:r>
      <w:r>
        <w:t xml:space="preserve"> </w:t>
      </w:r>
    </w:p>
    <w:p w:rsidR="00811A21" w:rsidRDefault="00811A21" w:rsidP="00B50536">
      <w:pPr>
        <w:pStyle w:val="Odstavecseseznamem"/>
        <w:numPr>
          <w:ilvl w:val="0"/>
          <w:numId w:val="6"/>
        </w:numPr>
        <w:spacing w:after="0" w:line="240" w:lineRule="auto"/>
        <w:contextualSpacing w:val="0"/>
      </w:pPr>
      <w:r w:rsidRPr="00811A21">
        <w:rPr>
          <w:bCs/>
          <w:u w:val="single"/>
        </w:rPr>
        <w:t>Oslabení vnitřních orgánů</w:t>
      </w:r>
      <w:r w:rsidRPr="00811A21">
        <w:rPr>
          <w:bCs/>
        </w:rPr>
        <w:t xml:space="preserve"> - </w:t>
      </w:r>
      <w:r w:rsidRPr="009E11BA">
        <w:rPr>
          <w:bCs/>
          <w:i/>
        </w:rPr>
        <w:t>o</w:t>
      </w:r>
      <w:r w:rsidRPr="009E11BA">
        <w:rPr>
          <w:i/>
        </w:rPr>
        <w:t>slabení oběhového – srdečně cévního systému, dýchacího systému, oslabení z hlediska gastroenterologických, endokrinologických a gynekologických příčin; charakteristika oslabení, tělovýchovná aktivita vhodná i nevhodná v různých věkových obdobích.</w:t>
      </w:r>
    </w:p>
    <w:p w:rsidR="00811A21" w:rsidRDefault="00811A21" w:rsidP="00B50536">
      <w:pPr>
        <w:pStyle w:val="Odstavecseseznamem"/>
        <w:numPr>
          <w:ilvl w:val="0"/>
          <w:numId w:val="6"/>
        </w:numPr>
        <w:spacing w:after="0" w:line="240" w:lineRule="auto"/>
        <w:contextualSpacing w:val="0"/>
      </w:pPr>
      <w:r w:rsidRPr="00811A21">
        <w:rPr>
          <w:bCs/>
          <w:u w:val="single"/>
        </w:rPr>
        <w:t xml:space="preserve">Oslabení neuropsychická, smyslová </w:t>
      </w:r>
      <w:r>
        <w:rPr>
          <w:bCs/>
          <w:u w:val="single"/>
        </w:rPr>
        <w:t>a způsobená pokročilým věkem</w:t>
      </w:r>
      <w:r w:rsidRPr="00811A21">
        <w:rPr>
          <w:bCs/>
        </w:rPr>
        <w:t xml:space="preserve"> - </w:t>
      </w:r>
      <w:r>
        <w:t xml:space="preserve"> </w:t>
      </w:r>
      <w:r w:rsidRPr="009E11BA">
        <w:rPr>
          <w:i/>
        </w:rPr>
        <w:t xml:space="preserve">charakteristika oslabení, např. neurózy, </w:t>
      </w:r>
      <w:proofErr w:type="spellStart"/>
      <w:r w:rsidRPr="009E11BA">
        <w:rPr>
          <w:rStyle w:val="st"/>
          <w:i/>
        </w:rPr>
        <w:t>Attention</w:t>
      </w:r>
      <w:proofErr w:type="spellEnd"/>
      <w:r w:rsidRPr="009E11BA">
        <w:rPr>
          <w:rStyle w:val="st"/>
          <w:i/>
        </w:rPr>
        <w:t xml:space="preserve"> Deficit </w:t>
      </w:r>
      <w:proofErr w:type="spellStart"/>
      <w:r w:rsidRPr="009E11BA">
        <w:rPr>
          <w:rStyle w:val="st"/>
          <w:i/>
        </w:rPr>
        <w:t>Hyperactivity</w:t>
      </w:r>
      <w:proofErr w:type="spellEnd"/>
      <w:r w:rsidRPr="009E11BA">
        <w:rPr>
          <w:rStyle w:val="st"/>
          <w:i/>
        </w:rPr>
        <w:t xml:space="preserve"> </w:t>
      </w:r>
      <w:proofErr w:type="spellStart"/>
      <w:r w:rsidRPr="009E11BA">
        <w:rPr>
          <w:rStyle w:val="st"/>
          <w:i/>
        </w:rPr>
        <w:t>Disorder</w:t>
      </w:r>
      <w:proofErr w:type="spellEnd"/>
      <w:r w:rsidRPr="009E11BA">
        <w:rPr>
          <w:rStyle w:val="st"/>
          <w:i/>
        </w:rPr>
        <w:t xml:space="preserve"> (ADHD),</w:t>
      </w:r>
      <w:r w:rsidRPr="009E11BA">
        <w:rPr>
          <w:i/>
        </w:rPr>
        <w:t xml:space="preserve"> somatické a psychické zvláštnosti, tělovýchovná aktivita vhodná i nevhodná v různých věkových obdobích.</w:t>
      </w:r>
    </w:p>
    <w:p w:rsidR="008045BA" w:rsidRPr="008045BA" w:rsidRDefault="008045BA" w:rsidP="000812F1">
      <w:pPr>
        <w:pStyle w:val="Odstavecseseznamem"/>
        <w:numPr>
          <w:ilvl w:val="0"/>
          <w:numId w:val="6"/>
        </w:numPr>
      </w:pPr>
      <w:r w:rsidRPr="008045BA">
        <w:rPr>
          <w:u w:val="single"/>
        </w:rPr>
        <w:t>Metody analýzy pohybu</w:t>
      </w:r>
      <w:r>
        <w:t xml:space="preserve"> -</w:t>
      </w:r>
      <w:r w:rsidRPr="008045BA">
        <w:t xml:space="preserve"> </w:t>
      </w:r>
      <w:r w:rsidRPr="009E11BA">
        <w:rPr>
          <w:i/>
        </w:rPr>
        <w:t>kinematika, kinetika, detekce síly, detekce trajektorie</w:t>
      </w:r>
    </w:p>
    <w:p w:rsidR="008045BA" w:rsidRPr="008045BA" w:rsidRDefault="008045BA" w:rsidP="008045BA">
      <w:pPr>
        <w:pStyle w:val="Odstavecseseznamem"/>
        <w:numPr>
          <w:ilvl w:val="0"/>
          <w:numId w:val="6"/>
        </w:numPr>
      </w:pPr>
      <w:r w:rsidRPr="008045BA">
        <w:rPr>
          <w:u w:val="single"/>
        </w:rPr>
        <w:t xml:space="preserve">Interakce člověk – člověk, </w:t>
      </w:r>
      <w:r>
        <w:rPr>
          <w:u w:val="single"/>
        </w:rPr>
        <w:t xml:space="preserve">člověk – </w:t>
      </w:r>
      <w:r w:rsidRPr="008045BA">
        <w:rPr>
          <w:u w:val="single"/>
        </w:rPr>
        <w:t xml:space="preserve">nářadí, </w:t>
      </w:r>
      <w:r>
        <w:rPr>
          <w:u w:val="single"/>
        </w:rPr>
        <w:t xml:space="preserve">člověk – </w:t>
      </w:r>
      <w:r w:rsidRPr="008045BA">
        <w:rPr>
          <w:u w:val="single"/>
        </w:rPr>
        <w:t>náčiní</w:t>
      </w:r>
      <w:r>
        <w:t xml:space="preserve"> - </w:t>
      </w:r>
      <w:r w:rsidRPr="009E11BA">
        <w:rPr>
          <w:i/>
        </w:rPr>
        <w:t>biomechanické (reologické) vlastnosti tkání, tuhost, elasticita, viskozita</w:t>
      </w:r>
    </w:p>
    <w:p w:rsidR="008045BA" w:rsidRPr="00FF67E2" w:rsidRDefault="008045BA" w:rsidP="008045BA">
      <w:pPr>
        <w:pStyle w:val="Odstavecseseznamem"/>
        <w:numPr>
          <w:ilvl w:val="0"/>
          <w:numId w:val="6"/>
        </w:numPr>
      </w:pPr>
      <w:r w:rsidRPr="008045BA">
        <w:rPr>
          <w:u w:val="single"/>
        </w:rPr>
        <w:t>Úrazová biomechanika</w:t>
      </w:r>
      <w:r>
        <w:t xml:space="preserve"> - </w:t>
      </w:r>
      <w:r w:rsidRPr="009E11BA">
        <w:rPr>
          <w:i/>
        </w:rPr>
        <w:t>důsledky interakce, ochranné pomůcky, prevence</w:t>
      </w:r>
    </w:p>
    <w:p w:rsidR="00FF67E2" w:rsidRPr="00FF67E2" w:rsidRDefault="00FF67E2" w:rsidP="00FF67E2">
      <w:pPr>
        <w:pStyle w:val="Odstavecseseznamem"/>
        <w:numPr>
          <w:ilvl w:val="0"/>
          <w:numId w:val="6"/>
        </w:numPr>
        <w:rPr>
          <w:rFonts w:eastAsia="Times New Roman"/>
        </w:rPr>
      </w:pPr>
      <w:r w:rsidRPr="00FF67E2">
        <w:rPr>
          <w:rFonts w:eastAsia="Times New Roman"/>
          <w:u w:val="single"/>
        </w:rPr>
        <w:t>Mod</w:t>
      </w:r>
      <w:r w:rsidRPr="00FF67E2">
        <w:rPr>
          <w:rFonts w:eastAsia="Times New Roman"/>
          <w:u w:val="single"/>
        </w:rPr>
        <w:t xml:space="preserve">el testování </w:t>
      </w:r>
      <w:r w:rsidRPr="00FF67E2">
        <w:rPr>
          <w:rFonts w:eastAsia="Times New Roman"/>
          <w:u w:val="single"/>
        </w:rPr>
        <w:t xml:space="preserve">u vybraného </w:t>
      </w:r>
      <w:r w:rsidRPr="00FF67E2">
        <w:rPr>
          <w:rFonts w:eastAsia="Times New Roman"/>
          <w:u w:val="single"/>
        </w:rPr>
        <w:t>konstruktu motorické výkonnosti</w:t>
      </w:r>
      <w:r>
        <w:rPr>
          <w:rFonts w:eastAsia="Times New Roman"/>
        </w:rPr>
        <w:t xml:space="preserve"> – chybovost, specifičnost, skutečná hodnota, konstrukt</w:t>
      </w:r>
    </w:p>
    <w:p w:rsidR="00FF67E2" w:rsidRPr="00FF67E2" w:rsidRDefault="00FF67E2" w:rsidP="00FF67E2">
      <w:pPr>
        <w:pStyle w:val="Odstavecseseznamem"/>
        <w:numPr>
          <w:ilvl w:val="0"/>
          <w:numId w:val="6"/>
        </w:numPr>
        <w:rPr>
          <w:rFonts w:eastAsia="Times New Roman"/>
          <w:u w:val="single"/>
        </w:rPr>
      </w:pPr>
      <w:r w:rsidRPr="00FF67E2">
        <w:rPr>
          <w:rFonts w:eastAsia="Times New Roman"/>
          <w:u w:val="single"/>
        </w:rPr>
        <w:t>P</w:t>
      </w:r>
      <w:r w:rsidRPr="00FF67E2">
        <w:rPr>
          <w:rFonts w:eastAsia="Times New Roman"/>
          <w:u w:val="single"/>
        </w:rPr>
        <w:t>rincipy reprezentační teorie</w:t>
      </w:r>
      <w:r w:rsidRPr="00FF67E2">
        <w:rPr>
          <w:rFonts w:eastAsia="Times New Roman"/>
          <w:u w:val="single"/>
        </w:rPr>
        <w:t xml:space="preserve"> v oblasti </w:t>
      </w:r>
      <w:proofErr w:type="spellStart"/>
      <w:r w:rsidRPr="00FF67E2">
        <w:rPr>
          <w:rFonts w:eastAsia="Times New Roman"/>
          <w:u w:val="single"/>
        </w:rPr>
        <w:t>antropomotoriky</w:t>
      </w:r>
      <w:proofErr w:type="spellEnd"/>
      <w:r>
        <w:rPr>
          <w:rFonts w:eastAsia="Times New Roman"/>
        </w:rPr>
        <w:t xml:space="preserve"> – měření, znaky, vědecká teorie, motorický test</w:t>
      </w:r>
    </w:p>
    <w:p w:rsidR="00FF67E2" w:rsidRPr="00FF67E2" w:rsidRDefault="00FF67E2" w:rsidP="00FF67E2">
      <w:pPr>
        <w:pStyle w:val="Odstavecseseznamem"/>
        <w:numPr>
          <w:ilvl w:val="0"/>
          <w:numId w:val="6"/>
        </w:numPr>
        <w:rPr>
          <w:rFonts w:eastAsia="Times New Roman"/>
        </w:rPr>
      </w:pPr>
      <w:r>
        <w:rPr>
          <w:rFonts w:eastAsia="Times New Roman"/>
          <w:u w:val="single"/>
        </w:rPr>
        <w:t>V</w:t>
      </w:r>
      <w:r w:rsidRPr="00FF67E2">
        <w:rPr>
          <w:rFonts w:eastAsia="Times New Roman"/>
          <w:u w:val="single"/>
        </w:rPr>
        <w:t xml:space="preserve">yužití induktivní statistiky v </w:t>
      </w:r>
      <w:proofErr w:type="spellStart"/>
      <w:r w:rsidRPr="00FF67E2">
        <w:rPr>
          <w:rFonts w:eastAsia="Times New Roman"/>
          <w:u w:val="single"/>
        </w:rPr>
        <w:t>antropomotorice</w:t>
      </w:r>
      <w:proofErr w:type="spellEnd"/>
      <w:r w:rsidRPr="00FF67E2">
        <w:rPr>
          <w:rFonts w:eastAsia="Times New Roman"/>
        </w:rPr>
        <w:t xml:space="preserve"> </w:t>
      </w:r>
      <w:r>
        <w:rPr>
          <w:rFonts w:eastAsia="Times New Roman"/>
        </w:rPr>
        <w:t>– statistika, výzkumný soubor, zobecnění výsledků</w:t>
      </w:r>
      <w:r w:rsidRPr="00FF67E2">
        <w:rPr>
          <w:rFonts w:eastAsia="Times New Roman"/>
        </w:rPr>
        <w:t xml:space="preserve"> </w:t>
      </w:r>
    </w:p>
    <w:p w:rsidR="00FF67E2" w:rsidRPr="008045BA" w:rsidRDefault="00FF67E2" w:rsidP="00FF67E2">
      <w:pPr>
        <w:ind w:left="360"/>
      </w:pPr>
      <w:bookmarkStart w:id="0" w:name="_GoBack"/>
      <w:bookmarkEnd w:id="0"/>
    </w:p>
    <w:p w:rsidR="008045BA" w:rsidRDefault="008045BA" w:rsidP="008045BA">
      <w:pPr>
        <w:pStyle w:val="Odstavecseseznamem"/>
        <w:spacing w:after="0" w:line="240" w:lineRule="auto"/>
        <w:contextualSpacing w:val="0"/>
      </w:pPr>
    </w:p>
    <w:p w:rsidR="00417CDB" w:rsidRPr="00C55C49" w:rsidRDefault="00417CDB" w:rsidP="00417CDB">
      <w:pPr>
        <w:ind w:left="720" w:hanging="360"/>
        <w:rPr>
          <w:bCs/>
        </w:rPr>
      </w:pPr>
    </w:p>
    <w:p w:rsidR="00417CDB" w:rsidRDefault="00417CDB" w:rsidP="00417CDB">
      <w:pPr>
        <w:ind w:left="720" w:hanging="360"/>
        <w:rPr>
          <w:b/>
          <w:bCs/>
          <w:iCs/>
        </w:rPr>
      </w:pPr>
      <w:r w:rsidRPr="00C55C49">
        <w:rPr>
          <w:b/>
          <w:bCs/>
          <w:iCs/>
        </w:rPr>
        <w:t>PEDAGOGIKA A PSYCHOLOGIE</w:t>
      </w:r>
    </w:p>
    <w:p w:rsidR="00702AFA" w:rsidRPr="00702AFA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sz w:val="24"/>
          <w:szCs w:val="24"/>
        </w:rPr>
      </w:pPr>
      <w:r w:rsidRPr="00702AFA">
        <w:rPr>
          <w:sz w:val="24"/>
          <w:szCs w:val="24"/>
          <w:u w:val="single"/>
        </w:rPr>
        <w:t>Proces Socializace:</w:t>
      </w:r>
      <w:r w:rsidRPr="00702AFA">
        <w:rPr>
          <w:sz w:val="24"/>
          <w:szCs w:val="24"/>
        </w:rPr>
        <w:t xml:space="preserve"> </w:t>
      </w:r>
      <w:r w:rsidRPr="00702AFA">
        <w:rPr>
          <w:i/>
          <w:sz w:val="24"/>
          <w:szCs w:val="24"/>
        </w:rPr>
        <w:t>jedinec a</w:t>
      </w:r>
      <w:r w:rsidRPr="00702AFA">
        <w:rPr>
          <w:sz w:val="24"/>
          <w:szCs w:val="24"/>
        </w:rPr>
        <w:t xml:space="preserve"> </w:t>
      </w:r>
      <w:r w:rsidRPr="00702AFA">
        <w:rPr>
          <w:i/>
          <w:sz w:val="24"/>
          <w:szCs w:val="24"/>
        </w:rPr>
        <w:t>sociální prostředí, klíčová období soc</w:t>
      </w:r>
      <w:r>
        <w:rPr>
          <w:i/>
          <w:sz w:val="24"/>
          <w:szCs w:val="24"/>
        </w:rPr>
        <w:t xml:space="preserve">iálního </w:t>
      </w:r>
      <w:r w:rsidRPr="00702AFA">
        <w:rPr>
          <w:i/>
          <w:sz w:val="24"/>
          <w:szCs w:val="24"/>
        </w:rPr>
        <w:t>vývoje člověka, sociální učení, sociální posilování, imitační učení, identifikace, socializační děje.</w:t>
      </w:r>
    </w:p>
    <w:p w:rsidR="00702AFA" w:rsidRPr="00702AFA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sz w:val="24"/>
          <w:szCs w:val="24"/>
        </w:rPr>
      </w:pPr>
      <w:r w:rsidRPr="00702AFA">
        <w:rPr>
          <w:sz w:val="24"/>
          <w:szCs w:val="24"/>
          <w:u w:val="single"/>
        </w:rPr>
        <w:t xml:space="preserve">Sociální interakce: </w:t>
      </w:r>
      <w:r w:rsidRPr="00702AFA">
        <w:rPr>
          <w:i/>
          <w:sz w:val="24"/>
          <w:szCs w:val="24"/>
        </w:rPr>
        <w:t>sociální percepce, komunikace, konflikty a jejich řešení. Sociální vztahy a jejich dynamika.</w:t>
      </w:r>
    </w:p>
    <w:p w:rsidR="00702AFA" w:rsidRPr="00702AFA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sz w:val="24"/>
          <w:szCs w:val="24"/>
        </w:rPr>
      </w:pPr>
      <w:r w:rsidRPr="00702AFA">
        <w:rPr>
          <w:sz w:val="24"/>
          <w:szCs w:val="24"/>
          <w:u w:val="single"/>
        </w:rPr>
        <w:t>Sociální skupiny:</w:t>
      </w:r>
      <w:r w:rsidRPr="00702AFA">
        <w:rPr>
          <w:sz w:val="24"/>
          <w:szCs w:val="24"/>
        </w:rPr>
        <w:t xml:space="preserve"> </w:t>
      </w:r>
      <w:r w:rsidRPr="00702AFA">
        <w:rPr>
          <w:i/>
          <w:sz w:val="24"/>
          <w:szCs w:val="24"/>
        </w:rPr>
        <w:t>charakteristika, dynamika, vlastnosti, struktura skupin, sociální pozice, role, status, sociální normy,  konformita, skupinové chování, hromadné chování.</w:t>
      </w:r>
    </w:p>
    <w:p w:rsidR="00702AFA" w:rsidRPr="00702AFA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i/>
          <w:sz w:val="24"/>
          <w:szCs w:val="24"/>
        </w:rPr>
      </w:pPr>
      <w:r w:rsidRPr="00702AFA">
        <w:rPr>
          <w:sz w:val="24"/>
          <w:szCs w:val="24"/>
          <w:u w:val="single"/>
        </w:rPr>
        <w:t>Sociální motivace:</w:t>
      </w:r>
      <w:r w:rsidRPr="00702AFA">
        <w:rPr>
          <w:sz w:val="24"/>
          <w:szCs w:val="24"/>
        </w:rPr>
        <w:t xml:space="preserve"> </w:t>
      </w:r>
      <w:r w:rsidRPr="00702AFA">
        <w:rPr>
          <w:i/>
          <w:sz w:val="24"/>
          <w:szCs w:val="24"/>
        </w:rPr>
        <w:t xml:space="preserve">biogenní, </w:t>
      </w:r>
      <w:proofErr w:type="spellStart"/>
      <w:r w:rsidRPr="00702AFA">
        <w:rPr>
          <w:i/>
          <w:sz w:val="24"/>
          <w:szCs w:val="24"/>
        </w:rPr>
        <w:t>sociogenní</w:t>
      </w:r>
      <w:proofErr w:type="spellEnd"/>
      <w:r w:rsidRPr="00702AFA">
        <w:rPr>
          <w:i/>
          <w:sz w:val="24"/>
          <w:szCs w:val="24"/>
        </w:rPr>
        <w:t xml:space="preserve"> potřeby, afiliace, postoje, agresivita.</w:t>
      </w:r>
    </w:p>
    <w:p w:rsidR="00702AFA" w:rsidRPr="00702AFA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i/>
          <w:sz w:val="24"/>
          <w:szCs w:val="24"/>
        </w:rPr>
      </w:pPr>
      <w:r w:rsidRPr="00702AFA">
        <w:rPr>
          <w:sz w:val="24"/>
          <w:szCs w:val="24"/>
          <w:u w:val="single"/>
        </w:rPr>
        <w:t xml:space="preserve">Předmět a metody psychologie sportu: </w:t>
      </w:r>
      <w:r w:rsidRPr="00702AFA">
        <w:rPr>
          <w:sz w:val="24"/>
          <w:szCs w:val="24"/>
        </w:rPr>
        <w:t>diagnostika, působení,</w:t>
      </w:r>
      <w:r w:rsidRPr="00702AFA">
        <w:rPr>
          <w:i/>
          <w:sz w:val="24"/>
          <w:szCs w:val="24"/>
        </w:rPr>
        <w:t xml:space="preserve"> anamnéza, psychologické dotazníky testy, </w:t>
      </w:r>
      <w:proofErr w:type="spellStart"/>
      <w:r w:rsidRPr="00702AFA">
        <w:rPr>
          <w:i/>
          <w:sz w:val="24"/>
          <w:szCs w:val="24"/>
        </w:rPr>
        <w:t>sociometrie</w:t>
      </w:r>
      <w:proofErr w:type="spellEnd"/>
      <w:r w:rsidRPr="00702AFA">
        <w:rPr>
          <w:i/>
          <w:sz w:val="24"/>
          <w:szCs w:val="24"/>
        </w:rPr>
        <w:t xml:space="preserve">, autoregulační </w:t>
      </w:r>
      <w:r>
        <w:rPr>
          <w:i/>
          <w:sz w:val="24"/>
          <w:szCs w:val="24"/>
        </w:rPr>
        <w:t>a</w:t>
      </w:r>
      <w:r w:rsidRPr="00702AFA">
        <w:rPr>
          <w:i/>
          <w:sz w:val="24"/>
          <w:szCs w:val="24"/>
        </w:rPr>
        <w:t xml:space="preserve"> koncentrační techniky</w:t>
      </w:r>
    </w:p>
    <w:p w:rsidR="00702AFA" w:rsidRPr="00702AFA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i/>
          <w:sz w:val="24"/>
          <w:szCs w:val="24"/>
        </w:rPr>
      </w:pPr>
      <w:r w:rsidRPr="00702AFA">
        <w:rPr>
          <w:sz w:val="24"/>
          <w:szCs w:val="24"/>
          <w:u w:val="single"/>
        </w:rPr>
        <w:t xml:space="preserve">Pohyb a psychika: </w:t>
      </w:r>
      <w:r w:rsidRPr="00702AFA">
        <w:rPr>
          <w:i/>
          <w:sz w:val="24"/>
          <w:szCs w:val="24"/>
        </w:rPr>
        <w:t>vývoj psychologie sportu</w:t>
      </w:r>
      <w:r w:rsidRPr="00702AFA">
        <w:rPr>
          <w:sz w:val="24"/>
          <w:szCs w:val="24"/>
        </w:rPr>
        <w:t xml:space="preserve">, </w:t>
      </w:r>
      <w:r w:rsidRPr="00702AFA">
        <w:rPr>
          <w:i/>
          <w:sz w:val="24"/>
          <w:szCs w:val="24"/>
        </w:rPr>
        <w:t>pohyb a ontogeneze psychiky, motorický vývoj a učení, poznávací procesy a sport, vnímání, představy, myšlení.</w:t>
      </w:r>
    </w:p>
    <w:p w:rsidR="00702AFA" w:rsidRPr="00702AFA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i/>
          <w:sz w:val="24"/>
          <w:szCs w:val="24"/>
        </w:rPr>
      </w:pPr>
      <w:r w:rsidRPr="00702AFA">
        <w:rPr>
          <w:sz w:val="24"/>
          <w:szCs w:val="24"/>
          <w:u w:val="single"/>
        </w:rPr>
        <w:t>Emočně motivační kontexty sportu:</w:t>
      </w:r>
      <w:r w:rsidRPr="00702AFA">
        <w:rPr>
          <w:i/>
          <w:sz w:val="24"/>
          <w:szCs w:val="24"/>
        </w:rPr>
        <w:t xml:space="preserve"> emocionalita pohybu, emoce a výkon, motivační orientace, prožitky, stenické, astenické emoce ve sportu, aspirace, výkonová motivace, úspěch, neúspěch</w:t>
      </w:r>
    </w:p>
    <w:p w:rsidR="00702AFA" w:rsidRPr="00702AFA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sz w:val="24"/>
          <w:szCs w:val="24"/>
        </w:rPr>
      </w:pPr>
      <w:r w:rsidRPr="00702AFA">
        <w:rPr>
          <w:sz w:val="24"/>
          <w:szCs w:val="24"/>
          <w:u w:val="single"/>
        </w:rPr>
        <w:t>Psychologické zvláštnosti vedení dětí ve sportu</w:t>
      </w:r>
      <w:r w:rsidRPr="00702AFA">
        <w:rPr>
          <w:i/>
          <w:sz w:val="24"/>
          <w:szCs w:val="24"/>
        </w:rPr>
        <w:t xml:space="preserve">: vztahové normy ve sportu, </w:t>
      </w:r>
      <w:proofErr w:type="spellStart"/>
      <w:r w:rsidRPr="00702AFA">
        <w:rPr>
          <w:i/>
          <w:sz w:val="24"/>
          <w:szCs w:val="24"/>
        </w:rPr>
        <w:t>sebedeterminace</w:t>
      </w:r>
      <w:proofErr w:type="spellEnd"/>
      <w:r w:rsidRPr="00702AFA">
        <w:rPr>
          <w:i/>
          <w:sz w:val="24"/>
          <w:szCs w:val="24"/>
        </w:rPr>
        <w:t>, adorace výkonu,  rizikové chování ve sportu dětí a mládeže.</w:t>
      </w:r>
    </w:p>
    <w:p w:rsidR="00702AFA" w:rsidRPr="00702AFA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sz w:val="24"/>
          <w:szCs w:val="24"/>
        </w:rPr>
      </w:pPr>
      <w:r w:rsidRPr="00702AFA">
        <w:rPr>
          <w:sz w:val="24"/>
          <w:szCs w:val="24"/>
          <w:u w:val="single"/>
        </w:rPr>
        <w:t>Psychosociální prostředí sportu</w:t>
      </w:r>
      <w:r w:rsidRPr="00702AFA">
        <w:rPr>
          <w:i/>
          <w:sz w:val="24"/>
          <w:szCs w:val="24"/>
        </w:rPr>
        <w:t xml:space="preserve">: sportovní družstva jako sociální skupiny, kooperace, </w:t>
      </w:r>
      <w:proofErr w:type="spellStart"/>
      <w:r w:rsidRPr="00702AFA">
        <w:rPr>
          <w:i/>
          <w:sz w:val="24"/>
          <w:szCs w:val="24"/>
        </w:rPr>
        <w:t>kompetice</w:t>
      </w:r>
      <w:proofErr w:type="spellEnd"/>
      <w:r w:rsidRPr="00702AFA">
        <w:rPr>
          <w:i/>
          <w:sz w:val="24"/>
          <w:szCs w:val="24"/>
        </w:rPr>
        <w:t>, sociální facilitace, pasivní konzumace sportu, psychika a  sport seniorů.</w:t>
      </w:r>
    </w:p>
    <w:p w:rsidR="00702AFA" w:rsidRPr="00B8055F" w:rsidRDefault="00702AFA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i/>
          <w:sz w:val="24"/>
          <w:szCs w:val="24"/>
        </w:rPr>
      </w:pPr>
      <w:r>
        <w:rPr>
          <w:sz w:val="24"/>
          <w:szCs w:val="24"/>
          <w:u w:val="single"/>
        </w:rPr>
        <w:t>Psychologická příprava</w:t>
      </w:r>
      <w:r>
        <w:rPr>
          <w:sz w:val="24"/>
          <w:szCs w:val="24"/>
        </w:rPr>
        <w:t>:</w:t>
      </w:r>
      <w:r>
        <w:rPr>
          <w:i/>
          <w:sz w:val="24"/>
          <w:szCs w:val="24"/>
        </w:rPr>
        <w:t xml:space="preserve"> osobnost ve sportu, psychická odolnost, stres, frustrace ve sportu, </w:t>
      </w:r>
      <w:proofErr w:type="spellStart"/>
      <w:r>
        <w:rPr>
          <w:i/>
          <w:sz w:val="24"/>
          <w:szCs w:val="24"/>
        </w:rPr>
        <w:t>ideomotorika</w:t>
      </w:r>
      <w:proofErr w:type="spellEnd"/>
      <w:r>
        <w:rPr>
          <w:i/>
          <w:sz w:val="24"/>
          <w:szCs w:val="24"/>
        </w:rPr>
        <w:t xml:space="preserve">, psychologie koučování, modelování, autoregulace, </w:t>
      </w:r>
      <w:proofErr w:type="spellStart"/>
      <w:r w:rsidRPr="00B8055F">
        <w:rPr>
          <w:i/>
          <w:sz w:val="24"/>
          <w:szCs w:val="24"/>
        </w:rPr>
        <w:t>autodeterminace</w:t>
      </w:r>
      <w:proofErr w:type="spellEnd"/>
      <w:r w:rsidRPr="00B8055F">
        <w:rPr>
          <w:i/>
          <w:sz w:val="24"/>
          <w:szCs w:val="24"/>
        </w:rPr>
        <w:t>.</w:t>
      </w:r>
    </w:p>
    <w:p w:rsidR="00B8055F" w:rsidRPr="00B8055F" w:rsidRDefault="00B8055F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i/>
          <w:sz w:val="24"/>
          <w:szCs w:val="24"/>
        </w:rPr>
      </w:pPr>
      <w:r w:rsidRPr="00843E9D">
        <w:rPr>
          <w:sz w:val="24"/>
          <w:szCs w:val="24"/>
          <w:u w:val="single"/>
        </w:rPr>
        <w:t>Současná podoba pedagogiky sportu v ČR a ve světě</w:t>
      </w:r>
      <w:r w:rsidR="00843E9D">
        <w:rPr>
          <w:sz w:val="24"/>
          <w:szCs w:val="24"/>
        </w:rPr>
        <w:t xml:space="preserve"> – </w:t>
      </w:r>
      <w:r w:rsidR="00843E9D" w:rsidRPr="0004541E">
        <w:rPr>
          <w:i/>
          <w:sz w:val="24"/>
          <w:szCs w:val="24"/>
        </w:rPr>
        <w:t>vznik a vývoj pedagogiky sportu; obecn</w:t>
      </w:r>
      <w:r w:rsidR="0004541E" w:rsidRPr="0004541E">
        <w:rPr>
          <w:i/>
          <w:sz w:val="24"/>
          <w:szCs w:val="24"/>
        </w:rPr>
        <w:t>á</w:t>
      </w:r>
      <w:r w:rsidR="00843E9D" w:rsidRPr="0004541E">
        <w:rPr>
          <w:i/>
          <w:sz w:val="24"/>
          <w:szCs w:val="24"/>
        </w:rPr>
        <w:t xml:space="preserve"> východiska pedagogiky sportu</w:t>
      </w:r>
      <w:r w:rsidR="00843E9D">
        <w:rPr>
          <w:sz w:val="24"/>
          <w:szCs w:val="24"/>
        </w:rPr>
        <w:t>.</w:t>
      </w:r>
    </w:p>
    <w:p w:rsidR="00B8055F" w:rsidRPr="00D873AF" w:rsidRDefault="00B8055F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i/>
          <w:sz w:val="24"/>
          <w:szCs w:val="24"/>
          <w:u w:val="single"/>
        </w:rPr>
      </w:pPr>
      <w:r w:rsidRPr="00D873AF">
        <w:rPr>
          <w:sz w:val="24"/>
          <w:szCs w:val="24"/>
          <w:u w:val="single"/>
        </w:rPr>
        <w:t>Charakteristika osobnosti sportovce, sportovní kariéra</w:t>
      </w:r>
    </w:p>
    <w:p w:rsidR="00B8055F" w:rsidRPr="00B8055F" w:rsidRDefault="00B8055F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sz w:val="24"/>
          <w:szCs w:val="24"/>
        </w:rPr>
      </w:pPr>
      <w:r w:rsidRPr="003D79AA">
        <w:rPr>
          <w:sz w:val="24"/>
          <w:szCs w:val="24"/>
          <w:u w:val="single"/>
        </w:rPr>
        <w:t>Osobnost a typologie trenéra</w:t>
      </w:r>
      <w:r w:rsidRPr="00B8055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- </w:t>
      </w:r>
      <w:r w:rsidRPr="00B8055F">
        <w:rPr>
          <w:sz w:val="24"/>
          <w:szCs w:val="24"/>
        </w:rPr>
        <w:t>interakčně ko</w:t>
      </w:r>
      <w:r w:rsidR="00843E9D">
        <w:rPr>
          <w:sz w:val="24"/>
          <w:szCs w:val="24"/>
        </w:rPr>
        <w:t>munikativní činnost, trenérská profese jako sociální role</w:t>
      </w:r>
    </w:p>
    <w:p w:rsidR="00B8055F" w:rsidRPr="00B8055F" w:rsidRDefault="00B8055F" w:rsidP="00167E77">
      <w:pPr>
        <w:pStyle w:val="Odstavecseseznamem"/>
        <w:numPr>
          <w:ilvl w:val="0"/>
          <w:numId w:val="9"/>
        </w:numPr>
        <w:tabs>
          <w:tab w:val="clear" w:pos="360"/>
          <w:tab w:val="num" w:pos="993"/>
        </w:tabs>
        <w:spacing w:after="200" w:line="240" w:lineRule="auto"/>
        <w:ind w:left="720"/>
        <w:rPr>
          <w:sz w:val="24"/>
          <w:szCs w:val="24"/>
        </w:rPr>
      </w:pPr>
      <w:r w:rsidRPr="00D873AF">
        <w:rPr>
          <w:sz w:val="24"/>
          <w:szCs w:val="24"/>
          <w:u w:val="single"/>
        </w:rPr>
        <w:t xml:space="preserve">Motorické </w:t>
      </w:r>
      <w:r w:rsidR="00D873AF" w:rsidRPr="00D873AF">
        <w:rPr>
          <w:sz w:val="24"/>
          <w:szCs w:val="24"/>
          <w:u w:val="single"/>
        </w:rPr>
        <w:t>dovednosti a jejich druhy</w:t>
      </w:r>
      <w:r w:rsidR="00D873AF">
        <w:rPr>
          <w:sz w:val="24"/>
          <w:szCs w:val="24"/>
        </w:rPr>
        <w:t xml:space="preserve"> – </w:t>
      </w:r>
      <w:r w:rsidR="00D873AF" w:rsidRPr="00D873AF">
        <w:rPr>
          <w:i/>
          <w:sz w:val="24"/>
          <w:szCs w:val="24"/>
        </w:rPr>
        <w:t>definice d</w:t>
      </w:r>
      <w:r w:rsidR="00D873AF" w:rsidRPr="00D873AF">
        <w:rPr>
          <w:i/>
          <w:iCs/>
          <w:sz w:val="24"/>
          <w:szCs w:val="24"/>
        </w:rPr>
        <w:t>ovednosti</w:t>
      </w:r>
      <w:r w:rsidR="00D873AF">
        <w:rPr>
          <w:i/>
          <w:iCs/>
          <w:sz w:val="24"/>
          <w:szCs w:val="24"/>
        </w:rPr>
        <w:t>,</w:t>
      </w:r>
      <w:r w:rsidR="00D873AF" w:rsidRPr="00D873AF">
        <w:rPr>
          <w:i/>
          <w:iCs/>
          <w:sz w:val="24"/>
          <w:szCs w:val="24"/>
        </w:rPr>
        <w:t xml:space="preserve"> znaky osvojené motor. </w:t>
      </w:r>
      <w:proofErr w:type="gramStart"/>
      <w:r w:rsidR="00D873AF" w:rsidRPr="00D873AF">
        <w:rPr>
          <w:i/>
          <w:iCs/>
          <w:sz w:val="24"/>
          <w:szCs w:val="24"/>
        </w:rPr>
        <w:t>dovednosti</w:t>
      </w:r>
      <w:proofErr w:type="gramEnd"/>
      <w:r w:rsidR="00D873AF" w:rsidRPr="00D873AF">
        <w:rPr>
          <w:i/>
          <w:iCs/>
          <w:sz w:val="24"/>
          <w:szCs w:val="24"/>
          <w:lang w:val="en-US"/>
        </w:rPr>
        <w:t>;</w:t>
      </w:r>
      <w:r w:rsidR="00D873AF" w:rsidRPr="00D873AF">
        <w:rPr>
          <w:i/>
          <w:iCs/>
          <w:sz w:val="24"/>
          <w:szCs w:val="24"/>
        </w:rPr>
        <w:t xml:space="preserve"> klasifikace dle různých kritérií („složitosti“, zapojení svalových skupin, apod.</w:t>
      </w:r>
      <w:r w:rsidR="00D873AF">
        <w:rPr>
          <w:i/>
          <w:iCs/>
          <w:sz w:val="24"/>
          <w:szCs w:val="24"/>
        </w:rPr>
        <w:t>)</w:t>
      </w:r>
      <w:r w:rsidR="00D873AF">
        <w:rPr>
          <w:sz w:val="24"/>
          <w:szCs w:val="24"/>
        </w:rPr>
        <w:t xml:space="preserve"> </w:t>
      </w:r>
    </w:p>
    <w:p w:rsidR="00B8055F" w:rsidRPr="00B8055F" w:rsidRDefault="00B8055F" w:rsidP="00167E77">
      <w:pPr>
        <w:pStyle w:val="Odstavecseseznamem"/>
        <w:numPr>
          <w:ilvl w:val="0"/>
          <w:numId w:val="9"/>
        </w:numPr>
        <w:spacing w:after="200" w:line="240" w:lineRule="auto"/>
        <w:ind w:left="720"/>
        <w:rPr>
          <w:sz w:val="24"/>
          <w:szCs w:val="24"/>
        </w:rPr>
      </w:pPr>
      <w:r w:rsidRPr="00D873AF">
        <w:rPr>
          <w:sz w:val="24"/>
          <w:szCs w:val="24"/>
          <w:u w:val="single"/>
        </w:rPr>
        <w:t>Činitelé motorického učení</w:t>
      </w:r>
      <w:r w:rsidR="00D873AF">
        <w:rPr>
          <w:sz w:val="24"/>
          <w:szCs w:val="24"/>
        </w:rPr>
        <w:t xml:space="preserve"> - o</w:t>
      </w:r>
      <w:r w:rsidR="00D873AF" w:rsidRPr="00D873AF">
        <w:rPr>
          <w:i/>
          <w:iCs/>
          <w:sz w:val="24"/>
          <w:szCs w:val="24"/>
        </w:rPr>
        <w:t>becná charakteristika; vnější a vnitřní činitelé, činitelé pozitivní a negativní,</w:t>
      </w:r>
      <w:r w:rsidR="00D873AF">
        <w:rPr>
          <w:i/>
          <w:iCs/>
          <w:sz w:val="24"/>
          <w:szCs w:val="24"/>
        </w:rPr>
        <w:t xml:space="preserve"> </w:t>
      </w:r>
      <w:r w:rsidR="00D873AF" w:rsidRPr="00D873AF">
        <w:rPr>
          <w:i/>
          <w:iCs/>
          <w:sz w:val="24"/>
          <w:szCs w:val="24"/>
        </w:rPr>
        <w:t>(motivace, zpětná informace, stimulace, percepce a prezentace úkolu, transfer, integrace)</w:t>
      </w:r>
      <w:r w:rsidRPr="00B8055F">
        <w:rPr>
          <w:sz w:val="24"/>
          <w:szCs w:val="24"/>
        </w:rPr>
        <w:t>.</w:t>
      </w:r>
    </w:p>
    <w:p w:rsidR="00B8055F" w:rsidRPr="00B8055F" w:rsidRDefault="00B8055F" w:rsidP="00167E77">
      <w:pPr>
        <w:pStyle w:val="Odstavecseseznamem"/>
        <w:numPr>
          <w:ilvl w:val="0"/>
          <w:numId w:val="9"/>
        </w:numPr>
        <w:spacing w:after="200" w:line="240" w:lineRule="auto"/>
        <w:ind w:left="720"/>
        <w:rPr>
          <w:sz w:val="24"/>
          <w:szCs w:val="24"/>
        </w:rPr>
      </w:pPr>
      <w:r w:rsidRPr="00D873AF">
        <w:rPr>
          <w:sz w:val="24"/>
          <w:szCs w:val="24"/>
          <w:u w:val="single"/>
        </w:rPr>
        <w:t>Druhy motorického učení</w:t>
      </w:r>
      <w:r w:rsidR="00D873AF">
        <w:rPr>
          <w:sz w:val="24"/>
          <w:szCs w:val="24"/>
        </w:rPr>
        <w:t xml:space="preserve"> - </w:t>
      </w:r>
      <w:r w:rsidR="00D873AF" w:rsidRPr="00D873AF">
        <w:rPr>
          <w:i/>
          <w:sz w:val="24"/>
          <w:szCs w:val="24"/>
        </w:rPr>
        <w:t>i</w:t>
      </w:r>
      <w:r w:rsidR="00D873AF" w:rsidRPr="00D873AF">
        <w:rPr>
          <w:i/>
          <w:iCs/>
          <w:sz w:val="24"/>
          <w:szCs w:val="24"/>
        </w:rPr>
        <w:t>mitační, instrukční, zpětnovazebné, problémové, ideomotorické</w:t>
      </w:r>
    </w:p>
    <w:p w:rsidR="00B8055F" w:rsidRPr="00B8055F" w:rsidRDefault="00B8055F" w:rsidP="00167E77">
      <w:pPr>
        <w:pStyle w:val="Odstavecseseznamem"/>
        <w:numPr>
          <w:ilvl w:val="0"/>
          <w:numId w:val="9"/>
        </w:numPr>
        <w:spacing w:after="200" w:line="240" w:lineRule="auto"/>
        <w:ind w:left="720"/>
        <w:rPr>
          <w:sz w:val="24"/>
          <w:szCs w:val="24"/>
        </w:rPr>
      </w:pPr>
      <w:r w:rsidRPr="00D873AF">
        <w:rPr>
          <w:sz w:val="24"/>
          <w:szCs w:val="24"/>
          <w:u w:val="single"/>
        </w:rPr>
        <w:t>Paměť a pamě</w:t>
      </w:r>
      <w:r w:rsidR="00D873AF" w:rsidRPr="00D873AF">
        <w:rPr>
          <w:sz w:val="24"/>
          <w:szCs w:val="24"/>
          <w:u w:val="single"/>
        </w:rPr>
        <w:t>ťové systémy v motorickém učení</w:t>
      </w:r>
      <w:r w:rsidR="00D873AF">
        <w:rPr>
          <w:sz w:val="24"/>
          <w:szCs w:val="24"/>
        </w:rPr>
        <w:t xml:space="preserve"> - z</w:t>
      </w:r>
      <w:r w:rsidR="00D873AF" w:rsidRPr="00D873AF">
        <w:rPr>
          <w:i/>
          <w:iCs/>
          <w:sz w:val="24"/>
          <w:szCs w:val="24"/>
        </w:rPr>
        <w:t>ákladní procesy při osvojování pohyb</w:t>
      </w:r>
      <w:r w:rsidR="00D873AF">
        <w:rPr>
          <w:i/>
          <w:iCs/>
          <w:sz w:val="24"/>
          <w:szCs w:val="24"/>
        </w:rPr>
        <w:t>ových</w:t>
      </w:r>
      <w:r w:rsidR="00D873AF" w:rsidRPr="00D873AF">
        <w:rPr>
          <w:i/>
          <w:iCs/>
          <w:sz w:val="24"/>
          <w:szCs w:val="24"/>
        </w:rPr>
        <w:t xml:space="preserve"> dovedností; systémy paměti: krátkodobý senzorický sklad, krátkodobá paměť, dlouhodobá paměť; pohybové programy</w:t>
      </w:r>
    </w:p>
    <w:p w:rsidR="00B8055F" w:rsidRPr="00B8055F" w:rsidRDefault="00B8055F" w:rsidP="00167E77">
      <w:pPr>
        <w:pStyle w:val="Odstavecseseznamem"/>
        <w:numPr>
          <w:ilvl w:val="0"/>
          <w:numId w:val="9"/>
        </w:numPr>
        <w:spacing w:after="200" w:line="240" w:lineRule="auto"/>
        <w:ind w:left="720"/>
        <w:rPr>
          <w:sz w:val="24"/>
          <w:szCs w:val="24"/>
        </w:rPr>
      </w:pPr>
      <w:r w:rsidRPr="00D873AF">
        <w:rPr>
          <w:sz w:val="24"/>
          <w:szCs w:val="24"/>
          <w:u w:val="single"/>
        </w:rPr>
        <w:t>Fáze osvojování motorických dovedností</w:t>
      </w:r>
      <w:r w:rsidR="00D873AF">
        <w:rPr>
          <w:sz w:val="24"/>
          <w:szCs w:val="24"/>
        </w:rPr>
        <w:t xml:space="preserve"> - </w:t>
      </w:r>
      <w:r w:rsidR="00D873AF">
        <w:rPr>
          <w:i/>
          <w:iCs/>
          <w:sz w:val="24"/>
          <w:szCs w:val="24"/>
        </w:rPr>
        <w:t>k</w:t>
      </w:r>
      <w:r w:rsidR="00D873AF" w:rsidRPr="00D873AF">
        <w:rPr>
          <w:i/>
          <w:iCs/>
          <w:sz w:val="24"/>
          <w:szCs w:val="24"/>
        </w:rPr>
        <w:t>řivky učení; koncept čtyř fází motorického učení a pohled na ně z hlediska: výsledků učení a znaků pohybu, neurofyziologických procesů, psychologických procesů, pedagogických/didaktických procesů</w:t>
      </w:r>
    </w:p>
    <w:p w:rsidR="00B8055F" w:rsidRDefault="00B8055F" w:rsidP="00B8055F">
      <w:pPr>
        <w:pStyle w:val="Odstavecseseznamem"/>
        <w:spacing w:after="200" w:line="276" w:lineRule="auto"/>
        <w:ind w:left="709"/>
        <w:rPr>
          <w:i/>
          <w:sz w:val="24"/>
          <w:szCs w:val="24"/>
        </w:rPr>
      </w:pPr>
    </w:p>
    <w:p w:rsidR="00417CDB" w:rsidRPr="0050663F" w:rsidRDefault="00417CDB" w:rsidP="00417CDB"/>
    <w:p w:rsidR="00417CDB" w:rsidRDefault="00417CDB" w:rsidP="00417CDB">
      <w:pPr>
        <w:rPr>
          <w:b/>
        </w:rPr>
      </w:pPr>
      <w:r>
        <w:rPr>
          <w:b/>
        </w:rPr>
        <w:t>D</w:t>
      </w:r>
      <w:r w:rsidRPr="003319FE">
        <w:rPr>
          <w:b/>
        </w:rPr>
        <w:t>IDAKTIKA TĚLESNÉ VÝCHOVY A SPORTU</w:t>
      </w:r>
    </w:p>
    <w:p w:rsidR="001756E7" w:rsidRPr="002458C2" w:rsidRDefault="001756E7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  <w:rPr>
          <w:rFonts w:cstheme="minorHAnsi"/>
          <w:sz w:val="24"/>
          <w:szCs w:val="24"/>
        </w:rPr>
      </w:pPr>
      <w:r w:rsidRPr="002458C2">
        <w:rPr>
          <w:rFonts w:cstheme="minorHAnsi"/>
          <w:sz w:val="24"/>
          <w:szCs w:val="24"/>
          <w:u w:val="single"/>
        </w:rPr>
        <w:t>TV v učebních programech základních, středních a vysokých škol</w:t>
      </w:r>
      <w:r w:rsidRPr="002458C2">
        <w:rPr>
          <w:rFonts w:cstheme="minorHAnsi"/>
          <w:sz w:val="24"/>
          <w:szCs w:val="24"/>
        </w:rPr>
        <w:t xml:space="preserve"> – </w:t>
      </w:r>
      <w:r w:rsidRPr="002458C2">
        <w:rPr>
          <w:rFonts w:cstheme="minorHAnsi"/>
          <w:i/>
          <w:sz w:val="24"/>
          <w:szCs w:val="24"/>
        </w:rPr>
        <w:t>Rámcové vzdělávací programy, výstupy, standardy, indikátory, plánování…</w:t>
      </w:r>
    </w:p>
    <w:p w:rsidR="001756E7" w:rsidRPr="002458C2" w:rsidRDefault="001756E7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  <w:rPr>
          <w:rFonts w:cstheme="minorHAnsi"/>
          <w:sz w:val="24"/>
          <w:szCs w:val="24"/>
        </w:rPr>
      </w:pPr>
      <w:r w:rsidRPr="002458C2">
        <w:rPr>
          <w:rFonts w:cstheme="minorHAnsi"/>
          <w:sz w:val="24"/>
          <w:szCs w:val="24"/>
          <w:u w:val="single"/>
        </w:rPr>
        <w:t>Hodnocení a klasifikace v TV –</w:t>
      </w:r>
      <w:r w:rsidRPr="002458C2">
        <w:rPr>
          <w:rFonts w:cstheme="minorHAnsi"/>
          <w:sz w:val="24"/>
          <w:szCs w:val="24"/>
        </w:rPr>
        <w:t xml:space="preserve"> </w:t>
      </w:r>
      <w:r w:rsidRPr="002458C2">
        <w:rPr>
          <w:rFonts w:cstheme="minorHAnsi"/>
          <w:i/>
          <w:sz w:val="24"/>
          <w:szCs w:val="24"/>
        </w:rPr>
        <w:t>typy hodnocení, doporučení pro klasifikaci, význam klasifikace, hodnocení pohybových schopností a dovedností….</w:t>
      </w:r>
    </w:p>
    <w:p w:rsidR="001756E7" w:rsidRPr="002458C2" w:rsidRDefault="001756E7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  <w:rPr>
          <w:rFonts w:cstheme="minorHAnsi"/>
          <w:sz w:val="24"/>
          <w:szCs w:val="24"/>
        </w:rPr>
      </w:pPr>
      <w:r w:rsidRPr="002458C2">
        <w:rPr>
          <w:rFonts w:cstheme="minorHAnsi"/>
          <w:sz w:val="24"/>
          <w:szCs w:val="24"/>
          <w:u w:val="single"/>
        </w:rPr>
        <w:t>Efektivita vyučovací jednotky –</w:t>
      </w:r>
      <w:r w:rsidRPr="002458C2">
        <w:rPr>
          <w:rFonts w:cstheme="minorHAnsi"/>
          <w:sz w:val="24"/>
          <w:szCs w:val="24"/>
        </w:rPr>
        <w:t xml:space="preserve"> </w:t>
      </w:r>
      <w:r w:rsidRPr="002458C2">
        <w:rPr>
          <w:rFonts w:cstheme="minorHAnsi"/>
          <w:i/>
          <w:sz w:val="24"/>
          <w:szCs w:val="24"/>
        </w:rPr>
        <w:t>základní kritéria efektivity, prostředky zvyšování efektivity, fyzické a psychické zatížení ve VJ, chronografická analýza …</w:t>
      </w:r>
    </w:p>
    <w:p w:rsidR="001756E7" w:rsidRPr="002458C2" w:rsidRDefault="001756E7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  <w:rPr>
          <w:rFonts w:cstheme="minorHAnsi"/>
          <w:sz w:val="24"/>
          <w:szCs w:val="24"/>
        </w:rPr>
      </w:pPr>
      <w:r w:rsidRPr="002458C2">
        <w:rPr>
          <w:rFonts w:cstheme="minorHAnsi"/>
          <w:sz w:val="24"/>
          <w:szCs w:val="24"/>
          <w:u w:val="single"/>
        </w:rPr>
        <w:t>Podmínky pro TV –</w:t>
      </w:r>
      <w:r w:rsidRPr="002458C2">
        <w:rPr>
          <w:rFonts w:cstheme="minorHAnsi"/>
          <w:sz w:val="24"/>
          <w:szCs w:val="24"/>
        </w:rPr>
        <w:t xml:space="preserve"> </w:t>
      </w:r>
      <w:r w:rsidRPr="002458C2">
        <w:rPr>
          <w:rFonts w:cstheme="minorHAnsi"/>
          <w:i/>
          <w:sz w:val="24"/>
          <w:szCs w:val="24"/>
        </w:rPr>
        <w:t>podmínky materiální, personální, právní, bezpečnost, Metodický portál, prestiž předmětu ….</w:t>
      </w:r>
    </w:p>
    <w:p w:rsidR="001756E7" w:rsidRPr="002458C2" w:rsidRDefault="001756E7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  <w:rPr>
          <w:rFonts w:cstheme="minorHAnsi"/>
          <w:sz w:val="24"/>
          <w:szCs w:val="24"/>
        </w:rPr>
      </w:pPr>
      <w:r w:rsidRPr="002458C2">
        <w:rPr>
          <w:rFonts w:cstheme="minorHAnsi"/>
          <w:sz w:val="24"/>
          <w:szCs w:val="24"/>
          <w:u w:val="single"/>
        </w:rPr>
        <w:t>Didaktika plavání v současnosti</w:t>
      </w:r>
      <w:r w:rsidRPr="002458C2">
        <w:rPr>
          <w:rFonts w:cstheme="minorHAnsi"/>
          <w:sz w:val="24"/>
          <w:szCs w:val="24"/>
        </w:rPr>
        <w:t xml:space="preserve"> - </w:t>
      </w:r>
      <w:r w:rsidRPr="002877A0">
        <w:rPr>
          <w:rFonts w:cstheme="minorHAnsi"/>
          <w:i/>
          <w:sz w:val="24"/>
          <w:szCs w:val="24"/>
        </w:rPr>
        <w:t>plavecká výuka jako proces – etapy; obsah – základní plavecké dovednosti, lokomoce; metody, postupy, organizace</w:t>
      </w:r>
    </w:p>
    <w:p w:rsidR="00860D2A" w:rsidRPr="002458C2" w:rsidRDefault="001756E7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  <w:rPr>
          <w:rFonts w:cstheme="minorHAnsi"/>
          <w:b/>
          <w:sz w:val="24"/>
          <w:szCs w:val="24"/>
        </w:rPr>
      </w:pPr>
      <w:r w:rsidRPr="002458C2">
        <w:rPr>
          <w:rFonts w:cstheme="minorHAnsi"/>
          <w:sz w:val="24"/>
          <w:szCs w:val="24"/>
          <w:u w:val="single"/>
        </w:rPr>
        <w:t>Organizace pohybového programu ve vodě</w:t>
      </w:r>
      <w:r w:rsidRPr="002458C2">
        <w:rPr>
          <w:rFonts w:cstheme="minorHAnsi"/>
          <w:sz w:val="24"/>
          <w:szCs w:val="24"/>
        </w:rPr>
        <w:t xml:space="preserve"> - </w:t>
      </w:r>
      <w:r w:rsidRPr="002877A0">
        <w:rPr>
          <w:rFonts w:cstheme="minorHAnsi"/>
          <w:i/>
          <w:sz w:val="24"/>
          <w:szCs w:val="24"/>
        </w:rPr>
        <w:t>benefity pohybových aktivit ve vodě; systematika pohybových programů ve vodě, příklady; řízení pohybového programu ve vodě</w:t>
      </w:r>
    </w:p>
    <w:p w:rsidR="00860D2A" w:rsidRPr="002458C2" w:rsidRDefault="00860D2A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  <w:rPr>
          <w:rFonts w:cstheme="minorHAnsi"/>
          <w:b/>
          <w:sz w:val="24"/>
          <w:szCs w:val="24"/>
        </w:rPr>
      </w:pPr>
      <w:r w:rsidRPr="002458C2">
        <w:rPr>
          <w:rFonts w:cstheme="minorHAnsi"/>
          <w:sz w:val="24"/>
          <w:szCs w:val="24"/>
          <w:u w:val="single"/>
        </w:rPr>
        <w:t>Specifika didaktiky gymnastických druhů a gymnastických sportů</w:t>
      </w:r>
      <w:r w:rsidRPr="002458C2">
        <w:rPr>
          <w:rFonts w:cstheme="minorHAnsi"/>
          <w:b/>
          <w:sz w:val="24"/>
          <w:szCs w:val="24"/>
        </w:rPr>
        <w:t xml:space="preserve"> - </w:t>
      </w:r>
      <w:r w:rsidRPr="002877A0">
        <w:rPr>
          <w:rFonts w:cstheme="minorHAnsi"/>
          <w:i/>
          <w:sz w:val="24"/>
          <w:szCs w:val="24"/>
        </w:rPr>
        <w:t>využití gymnastických cvičení ve školní tělesné výchově a ve sportovní přípravě (dovednosti, rytmizace, tvořivost, prostorová orientace atd.); význam využití gymnastických cvičení s hudbou; použití didaktických stylů ve výuce gymnastiky; tělesná zdatnost, kompenzace</w:t>
      </w:r>
    </w:p>
    <w:p w:rsidR="00B50536" w:rsidRDefault="00860D2A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  <w:rPr>
          <w:rFonts w:cstheme="minorHAnsi"/>
          <w:sz w:val="24"/>
          <w:szCs w:val="24"/>
        </w:rPr>
      </w:pPr>
      <w:r w:rsidRPr="00B50536">
        <w:rPr>
          <w:rFonts w:cstheme="minorHAnsi"/>
          <w:sz w:val="24"/>
          <w:szCs w:val="24"/>
          <w:u w:val="single"/>
        </w:rPr>
        <w:t>Přínos gymnastických cvičení pro utváření pohybového základu – pohybové gramotnosti</w:t>
      </w:r>
      <w:r w:rsidRPr="00B50536">
        <w:rPr>
          <w:rFonts w:cstheme="minorHAnsi"/>
          <w:sz w:val="24"/>
          <w:szCs w:val="24"/>
        </w:rPr>
        <w:t xml:space="preserve"> - </w:t>
      </w:r>
      <w:r w:rsidRPr="002877A0">
        <w:rPr>
          <w:rFonts w:cstheme="minorHAnsi"/>
          <w:i/>
          <w:sz w:val="24"/>
          <w:szCs w:val="24"/>
        </w:rPr>
        <w:t>charakteristika gymnastického pohybu; vztah a motivace k pohybu; rozvoj pohybových schopností a dovedností prostřednictvím gymnastiky; didaktika gymnastiky</w:t>
      </w:r>
      <w:r w:rsidR="00403C0B" w:rsidRPr="002877A0">
        <w:rPr>
          <w:rFonts w:cstheme="minorHAnsi"/>
          <w:i/>
          <w:sz w:val="24"/>
          <w:szCs w:val="24"/>
        </w:rPr>
        <w:t>; druhy aerobiku, druhy jógy, druhy tanců</w:t>
      </w:r>
    </w:p>
    <w:p w:rsidR="00B50536" w:rsidRPr="00B50536" w:rsidRDefault="004C6B2D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</w:pPr>
      <w:r w:rsidRPr="00B50536">
        <w:rPr>
          <w:rFonts w:cstheme="minorHAnsi"/>
          <w:sz w:val="24"/>
          <w:szCs w:val="24"/>
          <w:u w:val="single"/>
        </w:rPr>
        <w:t>Didaktika sportovních her</w:t>
      </w:r>
      <w:r w:rsidRPr="00B50536">
        <w:rPr>
          <w:rFonts w:cstheme="minorHAnsi"/>
          <w:sz w:val="24"/>
          <w:szCs w:val="24"/>
        </w:rPr>
        <w:t xml:space="preserve"> - </w:t>
      </w:r>
      <w:r w:rsidRPr="002877A0">
        <w:rPr>
          <w:rFonts w:cstheme="minorHAnsi"/>
          <w:i/>
          <w:sz w:val="24"/>
          <w:szCs w:val="24"/>
        </w:rPr>
        <w:t>didaktické formy; didaktické metody; aplikace didaktických stylů ve SH; diagnostika výkonu ve SH.</w:t>
      </w:r>
    </w:p>
    <w:p w:rsidR="004C6B2D" w:rsidRPr="00E84641" w:rsidRDefault="004C6B2D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</w:pPr>
      <w:r w:rsidRPr="00B50536">
        <w:rPr>
          <w:rFonts w:cstheme="minorHAnsi"/>
          <w:sz w:val="24"/>
          <w:szCs w:val="24"/>
          <w:u w:val="single"/>
        </w:rPr>
        <w:t>Didaktika herních činností jednotlivce, herních kombinací a herních systémů</w:t>
      </w:r>
    </w:p>
    <w:p w:rsidR="00E84641" w:rsidRPr="00E84641" w:rsidRDefault="00E84641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</w:pPr>
      <w:r>
        <w:rPr>
          <w:u w:val="single"/>
        </w:rPr>
        <w:t>Metodika nácviku technických disciplín v atletice</w:t>
      </w:r>
      <w:r>
        <w:t xml:space="preserve"> – </w:t>
      </w:r>
      <w:r>
        <w:rPr>
          <w:i/>
          <w:iCs/>
        </w:rPr>
        <w:t>organizační formy, bezpečnost, aplikace didaktických stylů, metodická řada</w:t>
      </w:r>
    </w:p>
    <w:p w:rsidR="00E84641" w:rsidRDefault="00E84641" w:rsidP="005D5F7E">
      <w:pPr>
        <w:pStyle w:val="Odstavecseseznamem"/>
        <w:numPr>
          <w:ilvl w:val="0"/>
          <w:numId w:val="8"/>
        </w:numPr>
        <w:spacing w:after="0" w:line="240" w:lineRule="auto"/>
        <w:ind w:left="851" w:hanging="357"/>
        <w:contextualSpacing w:val="0"/>
      </w:pPr>
      <w:r>
        <w:rPr>
          <w:u w:val="single"/>
        </w:rPr>
        <w:t>Metodika nácviku běžeckých disciplín</w:t>
      </w:r>
      <w:r>
        <w:t xml:space="preserve"> – </w:t>
      </w:r>
      <w:r>
        <w:rPr>
          <w:i/>
          <w:iCs/>
        </w:rPr>
        <w:t>rozdělení disciplín, nácvik techniky běhu, metodická řada, využití pomůcek</w:t>
      </w:r>
    </w:p>
    <w:p w:rsidR="00860D2A" w:rsidRDefault="00860D2A" w:rsidP="00B5053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60D2A" w:rsidRDefault="00860D2A" w:rsidP="00B50536">
      <w:pPr>
        <w:spacing w:after="0" w:line="240" w:lineRule="auto"/>
      </w:pPr>
    </w:p>
    <w:sectPr w:rsidR="00860D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B4A73"/>
    <w:multiLevelType w:val="hybridMultilevel"/>
    <w:tmpl w:val="CCD6A240"/>
    <w:lvl w:ilvl="0" w:tplc="F1EA457A">
      <w:start w:val="1"/>
      <w:numFmt w:val="decimal"/>
      <w:lvlText w:val="%1."/>
      <w:lvlJc w:val="left"/>
      <w:pPr>
        <w:ind w:left="1440" w:hanging="360"/>
      </w:pPr>
    </w:lvl>
    <w:lvl w:ilvl="1" w:tplc="04050019">
      <w:start w:val="1"/>
      <w:numFmt w:val="lowerLetter"/>
      <w:lvlText w:val="%2."/>
      <w:lvlJc w:val="left"/>
      <w:pPr>
        <w:ind w:left="2160" w:hanging="360"/>
      </w:pPr>
    </w:lvl>
    <w:lvl w:ilvl="2" w:tplc="0405001B">
      <w:start w:val="1"/>
      <w:numFmt w:val="lowerRoman"/>
      <w:lvlText w:val="%3."/>
      <w:lvlJc w:val="right"/>
      <w:pPr>
        <w:ind w:left="2880" w:hanging="180"/>
      </w:pPr>
    </w:lvl>
    <w:lvl w:ilvl="3" w:tplc="0405000F">
      <w:start w:val="1"/>
      <w:numFmt w:val="decimal"/>
      <w:lvlText w:val="%4."/>
      <w:lvlJc w:val="left"/>
      <w:pPr>
        <w:ind w:left="3600" w:hanging="360"/>
      </w:pPr>
    </w:lvl>
    <w:lvl w:ilvl="4" w:tplc="04050019">
      <w:start w:val="1"/>
      <w:numFmt w:val="lowerLetter"/>
      <w:lvlText w:val="%5."/>
      <w:lvlJc w:val="left"/>
      <w:pPr>
        <w:ind w:left="4320" w:hanging="360"/>
      </w:pPr>
    </w:lvl>
    <w:lvl w:ilvl="5" w:tplc="0405001B">
      <w:start w:val="1"/>
      <w:numFmt w:val="lowerRoman"/>
      <w:lvlText w:val="%6."/>
      <w:lvlJc w:val="right"/>
      <w:pPr>
        <w:ind w:left="5040" w:hanging="180"/>
      </w:pPr>
    </w:lvl>
    <w:lvl w:ilvl="6" w:tplc="0405000F">
      <w:start w:val="1"/>
      <w:numFmt w:val="decimal"/>
      <w:lvlText w:val="%7."/>
      <w:lvlJc w:val="left"/>
      <w:pPr>
        <w:ind w:left="5760" w:hanging="360"/>
      </w:pPr>
    </w:lvl>
    <w:lvl w:ilvl="7" w:tplc="04050019">
      <w:start w:val="1"/>
      <w:numFmt w:val="lowerLetter"/>
      <w:lvlText w:val="%8."/>
      <w:lvlJc w:val="left"/>
      <w:pPr>
        <w:ind w:left="6480" w:hanging="360"/>
      </w:pPr>
    </w:lvl>
    <w:lvl w:ilvl="8" w:tplc="040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B2034D5"/>
    <w:multiLevelType w:val="hybridMultilevel"/>
    <w:tmpl w:val="87624EFC"/>
    <w:lvl w:ilvl="0" w:tplc="847AAB08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2F43B1"/>
    <w:multiLevelType w:val="hybridMultilevel"/>
    <w:tmpl w:val="581C94B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B90321"/>
    <w:multiLevelType w:val="hybridMultilevel"/>
    <w:tmpl w:val="8FC614B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D9492B"/>
    <w:multiLevelType w:val="hybridMultilevel"/>
    <w:tmpl w:val="83C49F6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A5919A5"/>
    <w:multiLevelType w:val="hybridMultilevel"/>
    <w:tmpl w:val="0E4AAB04"/>
    <w:lvl w:ilvl="0" w:tplc="2F0C682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A43EE2"/>
    <w:multiLevelType w:val="hybridMultilevel"/>
    <w:tmpl w:val="3252030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8F659AA"/>
    <w:multiLevelType w:val="hybridMultilevel"/>
    <w:tmpl w:val="01383D32"/>
    <w:lvl w:ilvl="0" w:tplc="2AF07D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4"/>
      </w:rPr>
    </w:lvl>
    <w:lvl w:ilvl="1" w:tplc="040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50255F94"/>
    <w:multiLevelType w:val="hybridMultilevel"/>
    <w:tmpl w:val="0DF23AC8"/>
    <w:lvl w:ilvl="0" w:tplc="21A04C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A5368E4"/>
    <w:multiLevelType w:val="hybridMultilevel"/>
    <w:tmpl w:val="1958AF74"/>
    <w:lvl w:ilvl="0" w:tplc="652269D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70392"/>
    <w:multiLevelType w:val="hybridMultilevel"/>
    <w:tmpl w:val="35DE0B7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4"/>
  </w:num>
  <w:num w:numId="3">
    <w:abstractNumId w:val="2"/>
  </w:num>
  <w:num w:numId="4">
    <w:abstractNumId w:val="6"/>
  </w:num>
  <w:num w:numId="5">
    <w:abstractNumId w:val="1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708"/>
    <w:rsid w:val="00012073"/>
    <w:rsid w:val="0004541E"/>
    <w:rsid w:val="000E2B67"/>
    <w:rsid w:val="00167E77"/>
    <w:rsid w:val="001756E7"/>
    <w:rsid w:val="001D2A2D"/>
    <w:rsid w:val="001E018A"/>
    <w:rsid w:val="002458C2"/>
    <w:rsid w:val="002877A0"/>
    <w:rsid w:val="0031774E"/>
    <w:rsid w:val="003429B4"/>
    <w:rsid w:val="003C413B"/>
    <w:rsid w:val="003D58DF"/>
    <w:rsid w:val="003D79AA"/>
    <w:rsid w:val="003E3708"/>
    <w:rsid w:val="00403C0B"/>
    <w:rsid w:val="00405066"/>
    <w:rsid w:val="00417CDB"/>
    <w:rsid w:val="004B06C0"/>
    <w:rsid w:val="004B44E4"/>
    <w:rsid w:val="004C6B2D"/>
    <w:rsid w:val="00540D79"/>
    <w:rsid w:val="00556AA7"/>
    <w:rsid w:val="005D5F7E"/>
    <w:rsid w:val="006B027A"/>
    <w:rsid w:val="006B4E2C"/>
    <w:rsid w:val="00702AFA"/>
    <w:rsid w:val="00702F67"/>
    <w:rsid w:val="0074207B"/>
    <w:rsid w:val="00743446"/>
    <w:rsid w:val="007D39AF"/>
    <w:rsid w:val="007E0071"/>
    <w:rsid w:val="008045BA"/>
    <w:rsid w:val="00811A21"/>
    <w:rsid w:val="00843E9D"/>
    <w:rsid w:val="00860D2A"/>
    <w:rsid w:val="008C2840"/>
    <w:rsid w:val="008D1F4E"/>
    <w:rsid w:val="009E11BA"/>
    <w:rsid w:val="00B50536"/>
    <w:rsid w:val="00B8055F"/>
    <w:rsid w:val="00C20D33"/>
    <w:rsid w:val="00C344EB"/>
    <w:rsid w:val="00CF453F"/>
    <w:rsid w:val="00D3495B"/>
    <w:rsid w:val="00D51350"/>
    <w:rsid w:val="00D873AF"/>
    <w:rsid w:val="00DC191D"/>
    <w:rsid w:val="00DF34EF"/>
    <w:rsid w:val="00E72B6A"/>
    <w:rsid w:val="00E84641"/>
    <w:rsid w:val="00EA152C"/>
    <w:rsid w:val="00EB76CF"/>
    <w:rsid w:val="00F00465"/>
    <w:rsid w:val="00F67A7F"/>
    <w:rsid w:val="00F83985"/>
    <w:rsid w:val="00FF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9ED04D"/>
  <w15:chartTrackingRefBased/>
  <w15:docId w15:val="{D68AE062-C487-4B12-948C-0E9C3DCA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67A7F"/>
    <w:pPr>
      <w:ind w:left="720"/>
      <w:contextualSpacing/>
    </w:pPr>
  </w:style>
  <w:style w:type="paragraph" w:customStyle="1" w:styleId="Default">
    <w:name w:val="Default"/>
    <w:rsid w:val="001756E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listparagraph">
    <w:name w:val="listparagraph"/>
    <w:basedOn w:val="Normln"/>
    <w:rsid w:val="00811A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st">
    <w:name w:val="st"/>
    <w:basedOn w:val="Standardnpsmoodstavce"/>
    <w:rsid w:val="00811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1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1424</Words>
  <Characters>8406</Characters>
  <Application>Microsoft Office Word</Application>
  <DocSecurity>0</DocSecurity>
  <Lines>70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Vladimír Hojka</dc:creator>
  <cp:keywords/>
  <dc:description/>
  <cp:lastModifiedBy>Vladimír Hojka</cp:lastModifiedBy>
  <cp:revision>8</cp:revision>
  <dcterms:created xsi:type="dcterms:W3CDTF">2019-03-11T11:54:00Z</dcterms:created>
  <dcterms:modified xsi:type="dcterms:W3CDTF">2019-03-13T08:55:00Z</dcterms:modified>
</cp:coreProperties>
</file>