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D80" w:rsidRPr="007B4B53" w:rsidRDefault="00C14D80" w:rsidP="00C14D80">
      <w:pPr>
        <w:pBdr>
          <w:bottom w:val="single" w:sz="12" w:space="1" w:color="auto"/>
        </w:pBdr>
        <w:ind w:right="-567"/>
        <w:jc w:val="center"/>
        <w:rPr>
          <w:rFonts w:ascii="Times New Roman" w:hAnsi="Times New Roman"/>
          <w:sz w:val="22"/>
          <w:szCs w:val="22"/>
        </w:rPr>
      </w:pPr>
    </w:p>
    <w:p w:rsidR="00C14D80" w:rsidRDefault="00C14D80" w:rsidP="00C14D80">
      <w:pPr>
        <w:jc w:val="center"/>
        <w:rPr>
          <w:rFonts w:ascii="Times New Roman" w:hAnsi="Times New Roman"/>
          <w:b/>
          <w:sz w:val="28"/>
          <w:szCs w:val="22"/>
        </w:rPr>
      </w:pPr>
    </w:p>
    <w:p w:rsidR="00C14D80" w:rsidRPr="003B76D3" w:rsidRDefault="00C14D80" w:rsidP="00C14D80">
      <w:pPr>
        <w:jc w:val="center"/>
        <w:rPr>
          <w:rFonts w:asciiTheme="minorHAnsi" w:hAnsiTheme="minorHAnsi"/>
          <w:b/>
          <w:sz w:val="32"/>
          <w:szCs w:val="22"/>
        </w:rPr>
      </w:pPr>
      <w:r w:rsidRPr="003B76D3">
        <w:rPr>
          <w:rFonts w:asciiTheme="minorHAnsi" w:hAnsiTheme="minorHAnsi"/>
          <w:b/>
          <w:sz w:val="32"/>
          <w:szCs w:val="22"/>
        </w:rPr>
        <w:t>SMLOUVA O DÍLO</w:t>
      </w:r>
    </w:p>
    <w:p w:rsidR="00C14D80" w:rsidRPr="003B76D3" w:rsidRDefault="00C14D80" w:rsidP="00C14D80">
      <w:pPr>
        <w:pBdr>
          <w:bottom w:val="single" w:sz="12" w:space="1" w:color="auto"/>
        </w:pBdr>
        <w:jc w:val="center"/>
        <w:rPr>
          <w:rFonts w:asciiTheme="minorHAnsi" w:hAnsiTheme="minorHAnsi"/>
          <w:b/>
          <w:sz w:val="28"/>
          <w:szCs w:val="22"/>
        </w:rPr>
      </w:pPr>
    </w:p>
    <w:p w:rsidR="00C14D80" w:rsidRPr="003B76D3" w:rsidRDefault="00C14D80" w:rsidP="00C14D80">
      <w:pPr>
        <w:jc w:val="center"/>
        <w:rPr>
          <w:rFonts w:asciiTheme="minorHAnsi" w:hAnsiTheme="minorHAnsi"/>
          <w:b/>
          <w:sz w:val="22"/>
          <w:szCs w:val="22"/>
        </w:rPr>
      </w:pP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  <w:u w:val="single"/>
        </w:rPr>
      </w:pPr>
      <w:r w:rsidRPr="003B76D3">
        <w:rPr>
          <w:rFonts w:asciiTheme="minorHAnsi" w:hAnsiTheme="minorHAnsi"/>
          <w:sz w:val="22"/>
          <w:szCs w:val="22"/>
          <w:u w:val="single"/>
        </w:rPr>
        <w:t>Smluvní strany: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  <w:u w:val="single"/>
        </w:rPr>
      </w:pPr>
    </w:p>
    <w:p w:rsidR="00C14D80" w:rsidRPr="003B76D3" w:rsidRDefault="00C14D80" w:rsidP="00C14D80">
      <w:pPr>
        <w:ind w:right="-567"/>
        <w:rPr>
          <w:rFonts w:asciiTheme="minorHAnsi" w:hAnsiTheme="minorHAnsi"/>
          <w:b/>
          <w:sz w:val="22"/>
          <w:szCs w:val="22"/>
        </w:rPr>
      </w:pPr>
      <w:r w:rsidRPr="003B76D3">
        <w:rPr>
          <w:rFonts w:asciiTheme="minorHAnsi" w:hAnsiTheme="minorHAnsi"/>
          <w:b/>
          <w:sz w:val="22"/>
          <w:szCs w:val="22"/>
        </w:rPr>
        <w:t xml:space="preserve">Univerzita Karlova v Praze, Fakulta tělesné výchovy a sportu 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se sídlem: </w:t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  <w:t xml:space="preserve">José </w:t>
      </w:r>
      <w:proofErr w:type="spellStart"/>
      <w:r w:rsidRPr="003B76D3">
        <w:rPr>
          <w:rFonts w:asciiTheme="minorHAnsi" w:hAnsiTheme="minorHAnsi"/>
          <w:sz w:val="22"/>
          <w:szCs w:val="22"/>
        </w:rPr>
        <w:t>Martího</w:t>
      </w:r>
      <w:proofErr w:type="spellEnd"/>
      <w:r w:rsidRPr="003B76D3">
        <w:rPr>
          <w:rFonts w:asciiTheme="minorHAnsi" w:hAnsiTheme="minorHAnsi"/>
          <w:sz w:val="22"/>
          <w:szCs w:val="22"/>
        </w:rPr>
        <w:t xml:space="preserve"> 269/31, 162 52 Praha 6 – Veleslavín</w:t>
      </w:r>
    </w:p>
    <w:p w:rsidR="00A9065B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zastoupená: </w:t>
      </w:r>
      <w:r w:rsidR="00343F51">
        <w:rPr>
          <w:rFonts w:asciiTheme="minorHAnsi" w:hAnsiTheme="minorHAnsi"/>
          <w:sz w:val="22"/>
          <w:szCs w:val="22"/>
        </w:rPr>
        <w:tab/>
      </w:r>
      <w:r w:rsidR="00CC2FC1">
        <w:rPr>
          <w:rFonts w:asciiTheme="minorHAnsi" w:hAnsiTheme="minorHAnsi"/>
          <w:sz w:val="22"/>
          <w:szCs w:val="22"/>
        </w:rPr>
        <w:tab/>
        <w:t xml:space="preserve">doc. MUDr. Eva </w:t>
      </w:r>
      <w:proofErr w:type="spellStart"/>
      <w:r w:rsidR="00CC2FC1">
        <w:rPr>
          <w:rFonts w:asciiTheme="minorHAnsi" w:hAnsiTheme="minorHAnsi"/>
          <w:sz w:val="22"/>
          <w:szCs w:val="22"/>
        </w:rPr>
        <w:t>Kohlíková</w:t>
      </w:r>
      <w:proofErr w:type="spellEnd"/>
      <w:r w:rsidR="00CC2FC1">
        <w:rPr>
          <w:rFonts w:asciiTheme="minorHAnsi" w:hAnsiTheme="minorHAnsi"/>
          <w:sz w:val="22"/>
          <w:szCs w:val="22"/>
        </w:rPr>
        <w:t>, CSc., děkanka fakulty</w:t>
      </w:r>
    </w:p>
    <w:p w:rsidR="00C14D80" w:rsidRPr="003B76D3" w:rsidRDefault="00A9065B" w:rsidP="00C14D80">
      <w:pPr>
        <w:ind w:right="-567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jednající:</w:t>
      </w:r>
      <w:r w:rsidR="00C14D80" w:rsidRPr="003B76D3">
        <w:rPr>
          <w:rFonts w:asciiTheme="minorHAnsi" w:hAnsiTheme="minorHAnsi"/>
          <w:sz w:val="22"/>
          <w:szCs w:val="22"/>
        </w:rPr>
        <w:tab/>
      </w:r>
      <w:r w:rsidR="00C14D80" w:rsidRPr="003B76D3">
        <w:rPr>
          <w:rFonts w:asciiTheme="minorHAnsi" w:hAnsiTheme="minorHAnsi"/>
          <w:sz w:val="22"/>
          <w:szCs w:val="22"/>
        </w:rPr>
        <w:tab/>
      </w:r>
      <w:r w:rsidR="005F38B2">
        <w:rPr>
          <w:rFonts w:asciiTheme="minorHAnsi" w:hAnsiTheme="minorHAnsi"/>
          <w:sz w:val="22"/>
          <w:szCs w:val="22"/>
        </w:rPr>
        <w:t>Ing. Radim Zelenka, Ph.D., tajemník fakulty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IČ: </w:t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  <w:t>00216208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DIČ: </w:t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  <w:t>CZ00216208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Bankovní spojení:</w:t>
      </w:r>
      <w:r w:rsidRPr="003B76D3">
        <w:rPr>
          <w:rFonts w:asciiTheme="minorHAnsi" w:hAnsiTheme="minorHAnsi"/>
          <w:sz w:val="22"/>
          <w:szCs w:val="22"/>
        </w:rPr>
        <w:tab/>
        <w:t>85332011/0100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(dále jen “</w:t>
      </w:r>
      <w:r w:rsidRPr="003B76D3">
        <w:rPr>
          <w:rFonts w:asciiTheme="minorHAnsi" w:hAnsiTheme="minorHAnsi"/>
          <w:b/>
          <w:i/>
          <w:sz w:val="22"/>
          <w:szCs w:val="22"/>
        </w:rPr>
        <w:t>Objednatel</w:t>
      </w:r>
      <w:r w:rsidRPr="003B76D3">
        <w:rPr>
          <w:rFonts w:asciiTheme="minorHAnsi" w:hAnsiTheme="minorHAnsi"/>
          <w:sz w:val="22"/>
          <w:szCs w:val="22"/>
        </w:rPr>
        <w:t xml:space="preserve">“) </w:t>
      </w:r>
    </w:p>
    <w:p w:rsidR="00C14D80" w:rsidRPr="003B76D3" w:rsidRDefault="00C14D80" w:rsidP="00C14D80">
      <w:pPr>
        <w:pStyle w:val="Textvbloku"/>
        <w:ind w:left="0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             </w:t>
      </w:r>
    </w:p>
    <w:p w:rsidR="00C14D80" w:rsidRPr="003B76D3" w:rsidRDefault="00C14D80" w:rsidP="00C14D80">
      <w:pPr>
        <w:pStyle w:val="Textvbloku"/>
        <w:ind w:left="0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ab/>
        <w:t xml:space="preserve">a </w:t>
      </w:r>
    </w:p>
    <w:p w:rsidR="00C14D80" w:rsidRPr="003B76D3" w:rsidRDefault="00C14D80" w:rsidP="00C14D80">
      <w:pPr>
        <w:pStyle w:val="Textvbloku"/>
        <w:ind w:left="0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pStyle w:val="Textvbloku"/>
        <w:ind w:left="0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společnost:</w:t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</w:r>
      <w:r w:rsidR="003B76D3"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se sídlem </w:t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</w:r>
      <w:r w:rsidR="003B76D3"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jednající / zastoupená  </w:t>
      </w:r>
      <w:r w:rsidRPr="003B76D3">
        <w:rPr>
          <w:rFonts w:asciiTheme="minorHAnsi" w:hAnsiTheme="minorHAnsi"/>
          <w:sz w:val="22"/>
          <w:szCs w:val="22"/>
        </w:rPr>
        <w:tab/>
      </w:r>
      <w:r w:rsidR="003B76D3"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IČ: </w:t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</w:r>
      <w:r w:rsidRPr="003B76D3">
        <w:rPr>
          <w:rFonts w:asciiTheme="minorHAnsi" w:hAnsiTheme="minorHAnsi"/>
          <w:sz w:val="22"/>
          <w:szCs w:val="22"/>
        </w:rPr>
        <w:tab/>
      </w:r>
      <w:r w:rsidR="003B76D3"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DIČ: </w:t>
      </w:r>
      <w:r w:rsidR="003B76D3">
        <w:rPr>
          <w:rFonts w:asciiTheme="minorHAnsi" w:hAnsiTheme="minorHAnsi"/>
          <w:sz w:val="22"/>
          <w:szCs w:val="22"/>
        </w:rPr>
        <w:tab/>
      </w:r>
      <w:r w:rsidR="003B76D3">
        <w:rPr>
          <w:rFonts w:asciiTheme="minorHAnsi" w:hAnsiTheme="minorHAnsi"/>
          <w:sz w:val="22"/>
          <w:szCs w:val="22"/>
        </w:rPr>
        <w:tab/>
      </w:r>
      <w:r w:rsidR="003B76D3">
        <w:rPr>
          <w:rFonts w:asciiTheme="minorHAnsi" w:hAnsiTheme="minorHAnsi"/>
          <w:sz w:val="22"/>
          <w:szCs w:val="22"/>
        </w:rPr>
        <w:tab/>
      </w:r>
      <w:r w:rsidR="003B76D3"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</w:p>
    <w:p w:rsidR="00C14D80" w:rsidRDefault="00C14D80" w:rsidP="00C14D80">
      <w:pPr>
        <w:tabs>
          <w:tab w:val="left" w:pos="2010"/>
        </w:tabs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Bankovní spojení:</w:t>
      </w:r>
      <w:r w:rsidRPr="003B76D3">
        <w:rPr>
          <w:rFonts w:asciiTheme="minorHAnsi" w:hAnsiTheme="minorHAnsi"/>
          <w:sz w:val="22"/>
          <w:szCs w:val="22"/>
        </w:rPr>
        <w:tab/>
      </w:r>
      <w:r w:rsidR="003B76D3">
        <w:rPr>
          <w:rFonts w:asciiTheme="minorHAnsi" w:hAnsiTheme="minorHAnsi"/>
          <w:sz w:val="22"/>
          <w:szCs w:val="22"/>
        </w:rPr>
        <w:tab/>
      </w:r>
      <w:r w:rsidR="003B76D3"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</w:p>
    <w:p w:rsidR="003B76D3" w:rsidRPr="003B76D3" w:rsidRDefault="003B76D3" w:rsidP="00C14D80">
      <w:pPr>
        <w:tabs>
          <w:tab w:val="left" w:pos="2010"/>
        </w:tabs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zapsaná v obchodním rejstříku vedeném </w:t>
      </w:r>
      <w:r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  <w:r w:rsidRPr="003B76D3">
        <w:rPr>
          <w:rFonts w:asciiTheme="minorHAnsi" w:hAnsiTheme="minorHAnsi"/>
          <w:sz w:val="22"/>
          <w:szCs w:val="22"/>
        </w:rPr>
        <w:t xml:space="preserve"> pod </w:t>
      </w:r>
      <w:proofErr w:type="spellStart"/>
      <w:r w:rsidRPr="003B76D3">
        <w:rPr>
          <w:rFonts w:asciiTheme="minorHAnsi" w:hAnsiTheme="minorHAnsi"/>
          <w:sz w:val="22"/>
          <w:szCs w:val="22"/>
        </w:rPr>
        <w:t>sp</w:t>
      </w:r>
      <w:proofErr w:type="spellEnd"/>
      <w:r w:rsidRPr="003B76D3">
        <w:rPr>
          <w:rFonts w:asciiTheme="minorHAnsi" w:hAnsiTheme="minorHAnsi"/>
          <w:sz w:val="22"/>
          <w:szCs w:val="22"/>
        </w:rPr>
        <w:t xml:space="preserve">. zn. </w:t>
      </w:r>
      <w:r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</w:p>
    <w:p w:rsidR="00C14D80" w:rsidRPr="003B76D3" w:rsidRDefault="00C14D80" w:rsidP="00C14D80">
      <w:pPr>
        <w:ind w:right="-567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(dále jen “</w:t>
      </w:r>
      <w:r w:rsidRPr="003B76D3">
        <w:rPr>
          <w:rFonts w:asciiTheme="minorHAnsi" w:hAnsiTheme="minorHAnsi"/>
          <w:b/>
          <w:i/>
          <w:sz w:val="22"/>
          <w:szCs w:val="22"/>
        </w:rPr>
        <w:t>Zhotovitel</w:t>
      </w:r>
      <w:r w:rsidRPr="003B76D3">
        <w:rPr>
          <w:rFonts w:asciiTheme="minorHAnsi" w:hAnsiTheme="minorHAnsi"/>
          <w:sz w:val="22"/>
          <w:szCs w:val="22"/>
        </w:rPr>
        <w:t>“)</w:t>
      </w:r>
    </w:p>
    <w:p w:rsidR="00C14D80" w:rsidRPr="003B76D3" w:rsidRDefault="00C14D80" w:rsidP="00C14D80">
      <w:pPr>
        <w:ind w:right="-567"/>
        <w:jc w:val="both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ind w:right="-567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(Objednatel a Zhotovitel společně též jako „</w:t>
      </w:r>
      <w:r w:rsidRPr="003B76D3">
        <w:rPr>
          <w:rFonts w:asciiTheme="minorHAnsi" w:hAnsiTheme="minorHAnsi"/>
          <w:b/>
          <w:i/>
          <w:sz w:val="22"/>
          <w:szCs w:val="22"/>
        </w:rPr>
        <w:t>smluvní strany</w:t>
      </w:r>
      <w:r w:rsidRPr="003B76D3">
        <w:rPr>
          <w:rFonts w:asciiTheme="minorHAnsi" w:hAnsiTheme="minorHAnsi"/>
          <w:sz w:val="22"/>
          <w:szCs w:val="22"/>
        </w:rPr>
        <w:t>“, nebo samostatně jako „</w:t>
      </w:r>
      <w:r w:rsidRPr="003B76D3">
        <w:rPr>
          <w:rFonts w:asciiTheme="minorHAnsi" w:hAnsiTheme="minorHAnsi"/>
          <w:b/>
          <w:i/>
          <w:sz w:val="22"/>
          <w:szCs w:val="22"/>
        </w:rPr>
        <w:t>smluvní strana</w:t>
      </w:r>
      <w:r w:rsidRPr="003B76D3">
        <w:rPr>
          <w:rFonts w:asciiTheme="minorHAnsi" w:hAnsiTheme="minorHAnsi"/>
          <w:sz w:val="22"/>
          <w:szCs w:val="22"/>
        </w:rPr>
        <w:t>“)</w:t>
      </w:r>
    </w:p>
    <w:p w:rsidR="00C14D80" w:rsidRPr="003B76D3" w:rsidRDefault="00C14D80" w:rsidP="00C14D80">
      <w:pPr>
        <w:ind w:right="-567"/>
        <w:jc w:val="both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ind w:right="-567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Smluvní strany v souladu s ustanovením § 2586 a násl. zákona č.89/2012 Sb. občanského zákoníku, ve znění pozdějších předpisů (dále jen „</w:t>
      </w:r>
      <w:r w:rsidRPr="003B76D3">
        <w:rPr>
          <w:rFonts w:asciiTheme="minorHAnsi" w:hAnsiTheme="minorHAnsi"/>
          <w:b/>
          <w:i/>
          <w:sz w:val="22"/>
          <w:szCs w:val="22"/>
        </w:rPr>
        <w:t>OZ</w:t>
      </w:r>
      <w:r w:rsidRPr="003B76D3">
        <w:rPr>
          <w:rFonts w:asciiTheme="minorHAnsi" w:hAnsiTheme="minorHAnsi"/>
          <w:sz w:val="22"/>
          <w:szCs w:val="22"/>
        </w:rPr>
        <w:t>“), uzavřeli dále uvedeného dne, měsíce a roku tuto</w:t>
      </w:r>
    </w:p>
    <w:p w:rsidR="00C14D80" w:rsidRPr="003B76D3" w:rsidRDefault="00C14D80" w:rsidP="00C14D80">
      <w:pPr>
        <w:numPr>
          <w:ilvl w:val="12"/>
          <w:numId w:val="0"/>
        </w:numPr>
        <w:tabs>
          <w:tab w:val="left" w:pos="993"/>
        </w:tabs>
        <w:rPr>
          <w:rFonts w:asciiTheme="minorHAnsi" w:hAnsiTheme="minorHAnsi"/>
          <w:b/>
          <w:sz w:val="22"/>
          <w:szCs w:val="22"/>
        </w:rPr>
      </w:pPr>
    </w:p>
    <w:p w:rsidR="00C14D80" w:rsidRPr="003B76D3" w:rsidRDefault="00C14D80" w:rsidP="00C14D80">
      <w:pPr>
        <w:numPr>
          <w:ilvl w:val="12"/>
          <w:numId w:val="0"/>
        </w:numPr>
        <w:tabs>
          <w:tab w:val="left" w:pos="993"/>
        </w:tabs>
        <w:jc w:val="center"/>
        <w:rPr>
          <w:rFonts w:asciiTheme="minorHAnsi" w:hAnsiTheme="minorHAnsi"/>
          <w:b/>
          <w:szCs w:val="22"/>
        </w:rPr>
      </w:pPr>
      <w:r w:rsidRPr="003B76D3">
        <w:rPr>
          <w:rFonts w:asciiTheme="minorHAnsi" w:hAnsiTheme="minorHAnsi"/>
          <w:b/>
          <w:szCs w:val="22"/>
        </w:rPr>
        <w:t>Smlouvu o nájmu dílo</w:t>
      </w:r>
    </w:p>
    <w:p w:rsidR="00C14D80" w:rsidRPr="003B76D3" w:rsidRDefault="00C14D80" w:rsidP="00C14D80">
      <w:pPr>
        <w:numPr>
          <w:ilvl w:val="12"/>
          <w:numId w:val="0"/>
        </w:numPr>
        <w:tabs>
          <w:tab w:val="left" w:pos="993"/>
        </w:tabs>
        <w:jc w:val="center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(dále též jen „</w:t>
      </w:r>
      <w:r w:rsidRPr="003B76D3">
        <w:rPr>
          <w:rFonts w:asciiTheme="minorHAnsi" w:hAnsiTheme="minorHAnsi"/>
          <w:b/>
          <w:i/>
          <w:sz w:val="22"/>
          <w:szCs w:val="22"/>
        </w:rPr>
        <w:t>Smlouva</w:t>
      </w:r>
      <w:r w:rsidRPr="003B76D3">
        <w:rPr>
          <w:rFonts w:asciiTheme="minorHAnsi" w:hAnsiTheme="minorHAnsi"/>
          <w:sz w:val="22"/>
          <w:szCs w:val="22"/>
        </w:rPr>
        <w:t>“)</w:t>
      </w:r>
    </w:p>
    <w:p w:rsidR="00C14D80" w:rsidRPr="003B76D3" w:rsidRDefault="00C14D80" w:rsidP="00C14D80">
      <w:pPr>
        <w:keepNext/>
        <w:tabs>
          <w:tab w:val="left" w:pos="-1440"/>
          <w:tab w:val="right" w:pos="-1368"/>
        </w:tabs>
        <w:jc w:val="both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pStyle w:val="Odstavecseseznamem"/>
        <w:keepNext/>
        <w:numPr>
          <w:ilvl w:val="0"/>
          <w:numId w:val="1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/>
          <w:bCs/>
          <w:noProof w:val="0"/>
          <w:sz w:val="22"/>
          <w:szCs w:val="22"/>
        </w:rPr>
        <w:t>PŘEDMĚT SMLOUVY</w:t>
      </w:r>
    </w:p>
    <w:p w:rsidR="00C14D80" w:rsidRPr="003B76D3" w:rsidRDefault="00C14D80" w:rsidP="00C14D80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C14D80" w:rsidRPr="007E1ACB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7E1ACB">
        <w:rPr>
          <w:rFonts w:asciiTheme="minorHAnsi" w:hAnsiTheme="minorHAnsi"/>
          <w:bCs/>
          <w:noProof w:val="0"/>
          <w:sz w:val="22"/>
          <w:szCs w:val="22"/>
        </w:rPr>
        <w:t>Předmětem této Smlouvy je závazek Zhotovitele provést osobně na svůj náklad a nebezpečí pro Objednatele dílo a Objednatel se zavazuje dílo převzít a zaplatit cenu.</w:t>
      </w:r>
    </w:p>
    <w:p w:rsidR="00C14D80" w:rsidRPr="007E1ACB" w:rsidRDefault="00C14D80" w:rsidP="00C14D80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color w:val="7030A0"/>
          <w:sz w:val="22"/>
          <w:szCs w:val="22"/>
        </w:rPr>
      </w:pPr>
    </w:p>
    <w:p w:rsidR="007E1ACB" w:rsidRPr="007E1ACB" w:rsidRDefault="007E1ACB" w:rsidP="007E1ACB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7E1ACB">
        <w:rPr>
          <w:rFonts w:asciiTheme="minorHAnsi" w:hAnsiTheme="minorHAnsi"/>
          <w:bCs/>
          <w:noProof w:val="0"/>
          <w:sz w:val="22"/>
          <w:szCs w:val="22"/>
        </w:rPr>
        <w:t xml:space="preserve">Dílem se rozumí: </w:t>
      </w:r>
      <w:r w:rsidR="00CB38D5">
        <w:rPr>
          <w:rFonts w:asciiTheme="minorHAnsi" w:hAnsiTheme="minorHAnsi" w:cs="Arial"/>
          <w:bCs/>
          <w:sz w:val="22"/>
          <w:szCs w:val="22"/>
        </w:rPr>
        <w:t xml:space="preserve">Malování kolejí a hostelu UK FTVS. </w:t>
      </w:r>
    </w:p>
    <w:p w:rsidR="008F2A39" w:rsidRPr="007E1ACB" w:rsidRDefault="008F2A39" w:rsidP="00A71AEC">
      <w:pPr>
        <w:widowControl w:val="0"/>
        <w:overflowPunct/>
        <w:autoSpaceDE/>
        <w:autoSpaceDN/>
        <w:adjustRightInd/>
        <w:jc w:val="both"/>
        <w:rPr>
          <w:rFonts w:asciiTheme="minorHAnsi" w:hAnsiTheme="minorHAnsi" w:cs="Arial"/>
          <w:bCs/>
          <w:sz w:val="22"/>
          <w:szCs w:val="22"/>
        </w:rPr>
      </w:pPr>
    </w:p>
    <w:p w:rsidR="00CB38D5" w:rsidRPr="00CB38D5" w:rsidRDefault="005F38B2" w:rsidP="00CB38D5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7E1ACB">
        <w:rPr>
          <w:rFonts w:asciiTheme="minorHAnsi" w:hAnsiTheme="minorHAnsi" w:cs="Arial"/>
          <w:bCs/>
          <w:sz w:val="22"/>
          <w:szCs w:val="22"/>
        </w:rPr>
        <w:t>Technické</w:t>
      </w:r>
      <w:r w:rsidR="00105EFD" w:rsidRPr="007E1ACB">
        <w:rPr>
          <w:rFonts w:asciiTheme="minorHAnsi" w:hAnsiTheme="minorHAnsi" w:cs="Arial"/>
          <w:bCs/>
          <w:sz w:val="22"/>
          <w:szCs w:val="22"/>
        </w:rPr>
        <w:t xml:space="preserve"> </w:t>
      </w:r>
      <w:r w:rsidR="00A9065B" w:rsidRPr="007E1ACB">
        <w:rPr>
          <w:rFonts w:asciiTheme="minorHAnsi" w:hAnsiTheme="minorHAnsi" w:cs="Arial"/>
          <w:bCs/>
          <w:sz w:val="22"/>
          <w:szCs w:val="22"/>
        </w:rPr>
        <w:t>parametry:</w:t>
      </w:r>
      <w:r w:rsidR="0030200F" w:rsidRPr="007E1ACB">
        <w:rPr>
          <w:rFonts w:asciiTheme="minorHAnsi" w:hAnsiTheme="minorHAnsi" w:cs="Arial"/>
          <w:bCs/>
          <w:sz w:val="22"/>
          <w:szCs w:val="22"/>
        </w:rPr>
        <w:t xml:space="preserve"> </w:t>
      </w:r>
      <w:r w:rsidR="00CB38D5">
        <w:rPr>
          <w:rFonts w:asciiTheme="minorHAnsi" w:hAnsiTheme="minorHAnsi" w:cs="Arial"/>
          <w:bCs/>
          <w:sz w:val="22"/>
          <w:szCs w:val="22"/>
        </w:rPr>
        <w:t xml:space="preserve"> </w:t>
      </w:r>
      <w:r w:rsidR="00CB38D5" w:rsidRPr="00CB38D5">
        <w:rPr>
          <w:rFonts w:ascii="Arial" w:hAnsi="Arial" w:cs="Arial"/>
          <w:bCs/>
        </w:rPr>
        <w:t xml:space="preserve">Výkaz výměr je přílohou č. 1 </w:t>
      </w:r>
      <w:r w:rsidR="00CB38D5">
        <w:rPr>
          <w:rFonts w:ascii="Arial" w:hAnsi="Arial" w:cs="Arial"/>
          <w:bCs/>
        </w:rPr>
        <w:t>této smlouvy</w:t>
      </w:r>
    </w:p>
    <w:p w:rsidR="00CB38D5" w:rsidRPr="008118AF" w:rsidRDefault="00CB38D5" w:rsidP="00CB38D5">
      <w:pPr>
        <w:pStyle w:val="Odstavecseseznamem"/>
        <w:ind w:left="993"/>
        <w:rPr>
          <w:rFonts w:ascii="Arial" w:hAnsi="Arial" w:cs="Arial"/>
          <w:color w:val="0F243E"/>
        </w:rPr>
      </w:pPr>
      <w:r w:rsidRPr="008118AF">
        <w:rPr>
          <w:rFonts w:ascii="Arial" w:hAnsi="Arial" w:cs="Arial"/>
          <w:color w:val="0F243E"/>
        </w:rPr>
        <w:t>Malba: Primalex plus (bílý)</w:t>
      </w:r>
    </w:p>
    <w:p w:rsidR="00CB38D5" w:rsidRPr="008118AF" w:rsidRDefault="00CB38D5" w:rsidP="00CB38D5">
      <w:pPr>
        <w:pStyle w:val="Odstavecseseznamem"/>
        <w:ind w:left="993"/>
        <w:rPr>
          <w:rFonts w:ascii="Arial" w:hAnsi="Arial" w:cs="Arial"/>
          <w:color w:val="0F243E"/>
        </w:rPr>
      </w:pPr>
      <w:r w:rsidRPr="008118AF">
        <w:rPr>
          <w:rFonts w:ascii="Arial" w:hAnsi="Arial" w:cs="Arial"/>
          <w:color w:val="0F243E"/>
        </w:rPr>
        <w:t>Omyvatelný nátěr: Balakryl UNI Mat</w:t>
      </w:r>
    </w:p>
    <w:p w:rsidR="00CB38D5" w:rsidRPr="008118AF" w:rsidRDefault="00CB38D5" w:rsidP="00CB38D5">
      <w:pPr>
        <w:pStyle w:val="Odstavecseseznamem"/>
        <w:ind w:left="993"/>
        <w:rPr>
          <w:rFonts w:ascii="Arial" w:hAnsi="Arial" w:cs="Arial"/>
          <w:color w:val="0F243E"/>
        </w:rPr>
      </w:pPr>
      <w:r w:rsidRPr="008118AF">
        <w:rPr>
          <w:rFonts w:ascii="Arial" w:hAnsi="Arial" w:cs="Arial"/>
          <w:color w:val="0F243E"/>
        </w:rPr>
        <w:t>Stěrka: Uniflot</w:t>
      </w:r>
    </w:p>
    <w:p w:rsidR="00CB38D5" w:rsidRDefault="00CB38D5" w:rsidP="00CB38D5">
      <w:pPr>
        <w:pStyle w:val="Odstavecseseznamem"/>
        <w:ind w:left="993"/>
        <w:rPr>
          <w:rFonts w:ascii="Arial" w:hAnsi="Arial" w:cs="Arial"/>
          <w:color w:val="0F243E"/>
        </w:rPr>
      </w:pPr>
      <w:r w:rsidRPr="008118AF">
        <w:rPr>
          <w:rFonts w:ascii="Arial" w:hAnsi="Arial" w:cs="Arial"/>
          <w:color w:val="0F243E"/>
        </w:rPr>
        <w:t>Izol</w:t>
      </w:r>
      <w:r>
        <w:rPr>
          <w:rFonts w:ascii="Arial" w:hAnsi="Arial" w:cs="Arial"/>
          <w:color w:val="0F243E"/>
        </w:rPr>
        <w:t>ační nátěr proti skvrnám: Prolux</w:t>
      </w:r>
    </w:p>
    <w:p w:rsidR="00CB38D5" w:rsidRPr="007E1ACB" w:rsidRDefault="00CB38D5" w:rsidP="00CB38D5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7E1ACB" w:rsidRPr="007E1ACB" w:rsidRDefault="007E1ACB" w:rsidP="007E1ACB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C14D80" w:rsidRPr="00A71AEC" w:rsidRDefault="00C14D80" w:rsidP="00A9065B">
      <w:pPr>
        <w:tabs>
          <w:tab w:val="left" w:pos="-1440"/>
          <w:tab w:val="right" w:pos="-1368"/>
        </w:tabs>
        <w:jc w:val="both"/>
        <w:rPr>
          <w:rFonts w:asciiTheme="minorHAnsi" w:hAnsiTheme="minorHAnsi"/>
          <w:bCs/>
          <w:sz w:val="22"/>
          <w:szCs w:val="22"/>
        </w:rPr>
      </w:pPr>
    </w:p>
    <w:p w:rsidR="00C14D80" w:rsidRPr="003B76D3" w:rsidRDefault="00C14D80" w:rsidP="00C14D80">
      <w:pPr>
        <w:pStyle w:val="Odstavecseseznamem"/>
        <w:keepNext/>
        <w:numPr>
          <w:ilvl w:val="0"/>
          <w:numId w:val="1"/>
        </w:numPr>
        <w:tabs>
          <w:tab w:val="left" w:pos="-1440"/>
          <w:tab w:val="right" w:pos="-1368"/>
        </w:tabs>
        <w:ind w:left="425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/>
          <w:bCs/>
          <w:noProof w:val="0"/>
          <w:sz w:val="22"/>
          <w:szCs w:val="22"/>
        </w:rPr>
        <w:lastRenderedPageBreak/>
        <w:t>CENA DÍLA</w:t>
      </w:r>
    </w:p>
    <w:p w:rsidR="00C14D80" w:rsidRPr="003B76D3" w:rsidRDefault="00C14D80" w:rsidP="00C14D80">
      <w:pPr>
        <w:pStyle w:val="Odstavecseseznamem"/>
        <w:keepNext/>
        <w:tabs>
          <w:tab w:val="left" w:pos="-1440"/>
          <w:tab w:val="right" w:pos="-1368"/>
        </w:tabs>
        <w:ind w:left="425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7E1ACB" w:rsidRPr="007E1ACB" w:rsidRDefault="007E1ACB" w:rsidP="007E1ACB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7E1ACB">
        <w:rPr>
          <w:rFonts w:asciiTheme="minorHAnsi" w:hAnsiTheme="minorHAnsi"/>
          <w:sz w:val="22"/>
          <w:szCs w:val="22"/>
        </w:rPr>
        <w:t xml:space="preserve">Strany se dohodly, že celková cena za provedení Díla je určena jako cena smluvní. Celková cena za provedení Díla činí </w:t>
      </w:r>
      <w:r w:rsidRPr="007E1ACB">
        <w:rPr>
          <w:rFonts w:asciiTheme="minorHAnsi" w:hAnsiTheme="minorHAnsi"/>
          <w:sz w:val="22"/>
          <w:szCs w:val="22"/>
          <w:highlight w:val="yellow"/>
        </w:rPr>
        <w:t>[DOPLNÍ ZÁJEMCE]</w:t>
      </w:r>
      <w:r w:rsidRPr="007E1ACB">
        <w:rPr>
          <w:rFonts w:asciiTheme="minorHAnsi" w:hAnsiTheme="minorHAnsi"/>
          <w:sz w:val="22"/>
          <w:szCs w:val="22"/>
        </w:rPr>
        <w:t xml:space="preserve"> (slovy </w:t>
      </w:r>
      <w:r w:rsidRPr="007E1ACB">
        <w:rPr>
          <w:rFonts w:asciiTheme="minorHAnsi" w:hAnsiTheme="minorHAnsi"/>
          <w:sz w:val="22"/>
          <w:szCs w:val="22"/>
          <w:highlight w:val="yellow"/>
        </w:rPr>
        <w:t>[DOPLNÍ ZÁJEMCE]</w:t>
      </w:r>
      <w:r w:rsidRPr="007E1ACB">
        <w:rPr>
          <w:rFonts w:asciiTheme="minorHAnsi" w:hAnsiTheme="minorHAnsi"/>
          <w:sz w:val="22"/>
          <w:szCs w:val="22"/>
        </w:rPr>
        <w:t xml:space="preserve"> korun českých). K takto určené ceně se připočte DPH dle platných a účinných právních předpisů ke dni uskutečnění zdanitelného plnění.</w:t>
      </w:r>
    </w:p>
    <w:p w:rsidR="00C14D80" w:rsidRPr="00A9065B" w:rsidRDefault="00C14D80" w:rsidP="00A9065B">
      <w:pPr>
        <w:tabs>
          <w:tab w:val="left" w:pos="-1440"/>
          <w:tab w:val="right" w:pos="-1368"/>
        </w:tabs>
        <w:jc w:val="both"/>
        <w:rPr>
          <w:rFonts w:asciiTheme="minorHAnsi" w:hAnsiTheme="minorHAnsi"/>
          <w:bCs/>
          <w:sz w:val="22"/>
          <w:szCs w:val="22"/>
        </w:rPr>
      </w:pPr>
    </w:p>
    <w:p w:rsidR="00C14D80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Smluvní strany se dohodly, že veškeré platby budou prováděny bezhotovostním převodem na účet Zhotovitele, uvedený Zhotovitelem, jinak na účet uvedený v záhlaví této Smlouvy, přičemž jakákoli úhrada se považuje za zaplacenou v okamžiku připsání úhrady na účet oprávněné smluvní strany. </w:t>
      </w:r>
    </w:p>
    <w:p w:rsidR="00AE6DE3" w:rsidRDefault="00AE6DE3" w:rsidP="00AE6DE3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AE6DE3" w:rsidRPr="003B76D3" w:rsidRDefault="00AE6DE3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>
        <w:rPr>
          <w:rFonts w:asciiTheme="minorHAnsi" w:hAnsiTheme="minorHAnsi"/>
          <w:bCs/>
          <w:noProof w:val="0"/>
          <w:sz w:val="22"/>
          <w:szCs w:val="22"/>
        </w:rPr>
        <w:t>Objednatel se zavazuje na základě požadavku zhotovitele vyplatit zálohu ve výši 30% ceny zakázky a to na základě zálohové faktury vystavené zhotovitelem.</w:t>
      </w:r>
    </w:p>
    <w:p w:rsidR="00C14D80" w:rsidRPr="003B76D3" w:rsidRDefault="00C14D80" w:rsidP="00C14D80">
      <w:pPr>
        <w:pStyle w:val="Odstavecseseznamem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0"/>
          <w:numId w:val="1"/>
        </w:numPr>
        <w:overflowPunct/>
        <w:autoSpaceDE/>
        <w:autoSpaceDN/>
        <w:adjustRightInd/>
        <w:spacing w:after="200" w:line="276" w:lineRule="auto"/>
        <w:rPr>
          <w:rFonts w:asciiTheme="minorHAnsi" w:hAnsiTheme="minorHAnsi"/>
          <w:b/>
          <w:bCs/>
          <w:sz w:val="22"/>
          <w:szCs w:val="22"/>
        </w:rPr>
      </w:pPr>
      <w:r w:rsidRPr="003B76D3">
        <w:rPr>
          <w:rFonts w:asciiTheme="minorHAnsi" w:hAnsiTheme="minorHAnsi"/>
          <w:b/>
          <w:bCs/>
          <w:sz w:val="22"/>
          <w:szCs w:val="22"/>
        </w:rPr>
        <w:t>DOBA PLNĚNÍ</w:t>
      </w:r>
    </w:p>
    <w:p w:rsidR="00C14D80" w:rsidRPr="003B76D3" w:rsidRDefault="00C14D80" w:rsidP="00C14D80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Zhotovitel dokončí </w:t>
      </w:r>
      <w:r w:rsidR="00180BB9">
        <w:rPr>
          <w:rFonts w:asciiTheme="minorHAnsi" w:hAnsiTheme="minorHAnsi"/>
          <w:bCs/>
          <w:noProof w:val="0"/>
          <w:sz w:val="22"/>
          <w:szCs w:val="22"/>
        </w:rPr>
        <w:t xml:space="preserve">dílo </w:t>
      </w:r>
      <w:r w:rsidRPr="00BC3E27">
        <w:rPr>
          <w:rFonts w:asciiTheme="minorHAnsi" w:hAnsiTheme="minorHAnsi"/>
          <w:bCs/>
          <w:noProof w:val="0"/>
          <w:sz w:val="22"/>
          <w:szCs w:val="22"/>
        </w:rPr>
        <w:t>nejpozději</w:t>
      </w:r>
      <w:r w:rsidR="003776FF">
        <w:rPr>
          <w:rFonts w:asciiTheme="minorHAnsi" w:hAnsiTheme="minorHAnsi"/>
          <w:bCs/>
          <w:noProof w:val="0"/>
          <w:sz w:val="22"/>
          <w:szCs w:val="22"/>
        </w:rPr>
        <w:t xml:space="preserve"> do</w:t>
      </w:r>
      <w:r w:rsidRPr="00BC3E27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  <w:r w:rsidR="005D76DA" w:rsidRPr="00BC3E27">
        <w:rPr>
          <w:rFonts w:asciiTheme="minorHAnsi" w:hAnsiTheme="minorHAnsi"/>
          <w:bCs/>
          <w:noProof w:val="0"/>
          <w:sz w:val="22"/>
          <w:szCs w:val="22"/>
        </w:rPr>
        <w:t xml:space="preserve">31. </w:t>
      </w:r>
      <w:r w:rsidR="00BC3E27">
        <w:rPr>
          <w:rFonts w:asciiTheme="minorHAnsi" w:hAnsiTheme="minorHAnsi"/>
          <w:bCs/>
          <w:noProof w:val="0"/>
          <w:sz w:val="22"/>
          <w:szCs w:val="22"/>
        </w:rPr>
        <w:t>srpna 2016</w:t>
      </w:r>
      <w:r w:rsidR="00A53F9B">
        <w:rPr>
          <w:rFonts w:asciiTheme="minorHAnsi" w:hAnsiTheme="minorHAnsi"/>
          <w:bCs/>
          <w:noProof w:val="0"/>
          <w:sz w:val="22"/>
          <w:szCs w:val="22"/>
        </w:rPr>
        <w:t>.</w:t>
      </w:r>
    </w:p>
    <w:p w:rsidR="00C14D80" w:rsidRPr="003B76D3" w:rsidRDefault="00C14D80" w:rsidP="00C14D80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A71AEC" w:rsidRPr="00A71AEC" w:rsidRDefault="00C14D80" w:rsidP="00A71AEC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Smluvní strany mohou tuto Smlouvu vypovědět bez udání důvodu písemnou výpovědí doručenou druhé smluvní straně. Výpovědní doba činí tři (3) měsíce a začíná plynout od prvního dne kalendářního měsíce, který následuje po měsíci, ve kterém byla výpověď doručena druhé smluvní straně. </w:t>
      </w:r>
    </w:p>
    <w:p w:rsidR="00C14D80" w:rsidRPr="00A9065B" w:rsidRDefault="00C14D80" w:rsidP="00A9065B">
      <w:pPr>
        <w:rPr>
          <w:rFonts w:asciiTheme="minorHAnsi" w:hAnsiTheme="minorHAnsi"/>
          <w:sz w:val="22"/>
          <w:szCs w:val="22"/>
        </w:rPr>
      </w:pPr>
    </w:p>
    <w:p w:rsidR="00A71AEC" w:rsidRDefault="00A71AEC" w:rsidP="00C14D80">
      <w:pPr>
        <w:pStyle w:val="Odstavecseseznamem"/>
        <w:numPr>
          <w:ilvl w:val="0"/>
          <w:numId w:val="1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>
        <w:rPr>
          <w:rFonts w:asciiTheme="minorHAnsi" w:hAnsiTheme="minorHAnsi"/>
          <w:b/>
          <w:bCs/>
          <w:noProof w:val="0"/>
          <w:sz w:val="22"/>
          <w:szCs w:val="22"/>
        </w:rPr>
        <w:t>MÍSTO PLNĚNÍ</w:t>
      </w:r>
    </w:p>
    <w:p w:rsidR="00A71AEC" w:rsidRDefault="00A71AEC" w:rsidP="00A71AEC">
      <w:pPr>
        <w:pStyle w:val="Odstavecseseznamem"/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</w:p>
    <w:p w:rsidR="00A71AEC" w:rsidRPr="00A71AEC" w:rsidRDefault="00A71AEC" w:rsidP="00A71AEC">
      <w:pPr>
        <w:pStyle w:val="Odstavecseseznamem"/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>
        <w:rPr>
          <w:rFonts w:asciiTheme="minorHAnsi" w:hAnsiTheme="minorHAnsi"/>
          <w:b/>
          <w:bCs/>
          <w:noProof w:val="0"/>
          <w:sz w:val="22"/>
          <w:szCs w:val="22"/>
        </w:rPr>
        <w:t xml:space="preserve">4.1.    </w:t>
      </w:r>
      <w:r w:rsidRPr="00A71AEC">
        <w:rPr>
          <w:rFonts w:asciiTheme="minorHAnsi" w:hAnsiTheme="minorHAnsi"/>
          <w:bCs/>
          <w:noProof w:val="0"/>
          <w:sz w:val="22"/>
          <w:szCs w:val="22"/>
        </w:rPr>
        <w:t>Místem plnění je</w:t>
      </w:r>
      <w:r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  <w:r w:rsidR="00CB38D5">
        <w:rPr>
          <w:rFonts w:asciiTheme="minorHAnsi" w:hAnsiTheme="minorHAnsi"/>
          <w:bCs/>
          <w:noProof w:val="0"/>
          <w:sz w:val="22"/>
          <w:szCs w:val="22"/>
        </w:rPr>
        <w:t xml:space="preserve">budova UK FTVS na adrese José </w:t>
      </w:r>
      <w:proofErr w:type="spellStart"/>
      <w:r w:rsidR="00CB38D5">
        <w:rPr>
          <w:rFonts w:asciiTheme="minorHAnsi" w:hAnsiTheme="minorHAnsi"/>
          <w:bCs/>
          <w:noProof w:val="0"/>
          <w:sz w:val="22"/>
          <w:szCs w:val="22"/>
        </w:rPr>
        <w:t>Martího</w:t>
      </w:r>
      <w:proofErr w:type="spellEnd"/>
      <w:r w:rsidR="00CB38D5">
        <w:rPr>
          <w:rFonts w:asciiTheme="minorHAnsi" w:hAnsiTheme="minorHAnsi"/>
          <w:bCs/>
          <w:noProof w:val="0"/>
          <w:sz w:val="22"/>
          <w:szCs w:val="22"/>
        </w:rPr>
        <w:t xml:space="preserve"> 31, </w:t>
      </w:r>
      <w:proofErr w:type="gramStart"/>
      <w:r w:rsidR="00CB38D5">
        <w:rPr>
          <w:rFonts w:asciiTheme="minorHAnsi" w:hAnsiTheme="minorHAnsi"/>
          <w:bCs/>
          <w:noProof w:val="0"/>
          <w:sz w:val="22"/>
          <w:szCs w:val="22"/>
        </w:rPr>
        <w:t>162 52  Praha</w:t>
      </w:r>
      <w:proofErr w:type="gramEnd"/>
      <w:r w:rsidR="00CB38D5">
        <w:rPr>
          <w:rFonts w:asciiTheme="minorHAnsi" w:hAnsiTheme="minorHAnsi"/>
          <w:bCs/>
          <w:noProof w:val="0"/>
          <w:sz w:val="22"/>
          <w:szCs w:val="22"/>
        </w:rPr>
        <w:t xml:space="preserve"> 6 - Veleslavín</w:t>
      </w:r>
    </w:p>
    <w:p w:rsidR="00A71AEC" w:rsidRDefault="00A71AEC" w:rsidP="00A71AEC">
      <w:pPr>
        <w:pStyle w:val="Odstavecseseznamem"/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0"/>
          <w:numId w:val="1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/>
          <w:bCs/>
          <w:noProof w:val="0"/>
          <w:sz w:val="22"/>
          <w:szCs w:val="22"/>
        </w:rPr>
        <w:t>PRÁVA A POVINNOSTI SMLUVNÍCH STRAN</w:t>
      </w:r>
    </w:p>
    <w:p w:rsidR="00C14D80" w:rsidRPr="003B76D3" w:rsidRDefault="00C14D80" w:rsidP="00C14D80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Zhotovitel je povinen provést dílo řádným způsobem, v odborné kvalitě, bez vad a ve lhůtě stanovené v článku 3. této smlouvy a předat jej Objednateli po dostatečně včasném předchozím písemném oznámení Objednateli o předání díla za přítomnosti Objednatele, případně jím pověřené osoby.</w:t>
      </w:r>
    </w:p>
    <w:p w:rsidR="00C14D80" w:rsidRPr="003B76D3" w:rsidRDefault="00C14D80" w:rsidP="00C14D80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Objednatel je povinen dílo převzít po úplném dokončení díla. Převzetí díla bude zachyceno v předávacím protokolu s vyznačením všech výhrad a zjevných vad.</w:t>
      </w:r>
    </w:p>
    <w:p w:rsidR="00C14D80" w:rsidRPr="003B76D3" w:rsidRDefault="00C14D80" w:rsidP="00C14D80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Při provádění díla má Zhotovitel přístup do prostor Objednatele, které Objednatel k provedení díla určil. </w:t>
      </w:r>
    </w:p>
    <w:p w:rsidR="00C14D80" w:rsidRPr="003B76D3" w:rsidRDefault="00C14D80" w:rsidP="00C14D80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Zhotovitel je povinen v prostorech,  které Objednatel k provedení díla určil, dodržovat a zajišťovat všechny požární, bezpečnostní, hygienické a další předpisy související s jeho činností, zejména:</w:t>
      </w:r>
    </w:p>
    <w:p w:rsidR="00C14D80" w:rsidRPr="003B76D3" w:rsidRDefault="00C14D80" w:rsidP="00C14D80">
      <w:pPr>
        <w:pStyle w:val="Odstavecseseznamem"/>
        <w:numPr>
          <w:ilvl w:val="2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Bezpečnost a ochranu zdraví při práci v rozsahu požadovaném zákonem č. 262/2006 Sb., zákoník Práce, ve znění pozdějších předpisů, zákonem č. 309/2006 Sb. a jejich prováděcí nařízení vlády, včetně školení svých zaměstnanců a osob, které se budou s vědomím Zhotovitele pohybovat v těchto prostorech.</w:t>
      </w:r>
    </w:p>
    <w:p w:rsidR="00C14D80" w:rsidRPr="003B76D3" w:rsidRDefault="00C14D80" w:rsidP="00C14D80">
      <w:pPr>
        <w:pStyle w:val="Odstavecseseznamem"/>
        <w:numPr>
          <w:ilvl w:val="2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Úkoly na úseku požární ochrany dle zákona č. 237/2000 Sb. o požární ochraně, ve znění pozdějších předpisů, kterým se upravuje zákon 133/85 Sb. o požární ochraně ve znění pozdějších předpisů a Vyhlášky Ministerstva vnitra č. 246/2001 Sb., ze dne 29. června 2001, o požární prevenci.    </w:t>
      </w:r>
    </w:p>
    <w:p w:rsidR="00C14D80" w:rsidRPr="003B76D3" w:rsidRDefault="00C14D80" w:rsidP="00C14D80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633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 xml:space="preserve">Zhotovitel odpovídá objednateli za odstranění vad a výhrad k dílu, zachycených v protokolu o předání díla, bez zbytečného odkladu a bezplatně.  </w:t>
      </w:r>
    </w:p>
    <w:p w:rsidR="00C14D80" w:rsidRPr="003B76D3" w:rsidRDefault="00C14D80" w:rsidP="00C14D80">
      <w:pPr>
        <w:pStyle w:val="Odstavecseseznamem"/>
        <w:ind w:left="993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C14D80" w:rsidRPr="003B76D3" w:rsidRDefault="00C14D80" w:rsidP="00C14D80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C14D80" w:rsidRPr="003B76D3" w:rsidRDefault="00C14D80" w:rsidP="00C14D80">
      <w:pPr>
        <w:pStyle w:val="Odstavecseseznamem"/>
        <w:keepNext/>
        <w:numPr>
          <w:ilvl w:val="0"/>
          <w:numId w:val="1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/>
          <w:bCs/>
          <w:noProof w:val="0"/>
          <w:sz w:val="22"/>
          <w:szCs w:val="22"/>
        </w:rPr>
        <w:t>ZÁVĚREČNÁ USTANOVENÍ</w:t>
      </w:r>
    </w:p>
    <w:p w:rsidR="00C14D80" w:rsidRPr="003B76D3" w:rsidRDefault="00C14D80" w:rsidP="00C14D80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Smluvní strany dohodly právní formu Smlouvy jako písemnou ve smyslu ustanovení § 559 a § 1758 OZ. Jakákoli změna této Smlouvy musí být učiněna v písemné podobě oběma smluvními stranami odsouhlaseného a řádně postupně číslovaného dodatku. </w:t>
      </w:r>
    </w:p>
    <w:p w:rsidR="00C14D80" w:rsidRPr="003B76D3" w:rsidRDefault="00C14D80" w:rsidP="00C14D80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>Ve vztahu ke smluvním pokutám se Smluvní strany dohodly na vyloučení aplikace ustanovení § 2050 OZ, kdy ujednáním o smluvní pokutě není dotčen nárok smluvních stran na náhradu škody za porušení povinnosti, pro které je smluvní pokuta sjednána. Smluvní pokuta je splatná k písemné výzvě oprávněné strany ve lhůtě 3 dnů.</w:t>
      </w:r>
    </w:p>
    <w:p w:rsidR="00C14D80" w:rsidRPr="003B76D3" w:rsidRDefault="00C14D80" w:rsidP="00C14D80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Vztahy založené mezi smluvními stranami touto Smlouvou se řídí právním řádem České republiky. Pokud tato Smlouva neupravuje vzájemná práva a povinnosti jinak, řídí se příslušnými ustanoveními OZ a dalších platných právních předpisů. </w:t>
      </w:r>
    </w:p>
    <w:p w:rsidR="00C14D80" w:rsidRPr="003B76D3" w:rsidRDefault="00C14D80" w:rsidP="00C14D80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Tato Smlouva je vyhotovena ve dvou (2) vyhotoveních a každá smluvní strana obdrží po jednom vyhotovení. </w:t>
      </w:r>
    </w:p>
    <w:p w:rsidR="00C14D80" w:rsidRPr="003B76D3" w:rsidRDefault="00C14D80" w:rsidP="00C14D80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C14D80" w:rsidRPr="003B76D3" w:rsidRDefault="00C14D80" w:rsidP="00C14D80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overflowPunct/>
        <w:autoSpaceDE/>
        <w:autoSpaceDN/>
        <w:adjustRightInd/>
        <w:spacing w:after="160" w:line="259" w:lineRule="auto"/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>Jakákoli komunikace mezi smluvními stranami je považována za relevantní právní jednání, jestliže bude uskutečněna písemně. Za písemnou formu se považuje i komunikace uskutečněná elektronickými prostředky (e-mail nebo fax). Uvedené způsoby komunikace jsou rovnocenné s výjimkou vzniku, změny nebo zániku Smlouvy, pro které je vyžadován projev vůle zachycený v listinné podobě podepsané osobou oprávněnou jménem každé smluvní strany jednat.</w:t>
      </w:r>
    </w:p>
    <w:p w:rsidR="00C14D80" w:rsidRPr="003B76D3" w:rsidRDefault="00C14D80" w:rsidP="00C14D80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640A42" w:rsidRPr="00CB38D5" w:rsidRDefault="00C14D80" w:rsidP="00A9065B">
      <w:pPr>
        <w:pStyle w:val="Odstavecseseznamem"/>
        <w:numPr>
          <w:ilvl w:val="1"/>
          <w:numId w:val="1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3B76D3">
        <w:rPr>
          <w:rFonts w:asciiTheme="minorHAnsi" w:hAnsiTheme="minorHAnsi"/>
          <w:bCs/>
          <w:noProof w:val="0"/>
          <w:sz w:val="22"/>
          <w:szCs w:val="22"/>
        </w:rPr>
        <w:t xml:space="preserve">Smluvní strany </w:t>
      </w:r>
      <w:r w:rsidRPr="003B76D3">
        <w:rPr>
          <w:rFonts w:asciiTheme="minorHAnsi" w:hAnsiTheme="minorHAnsi"/>
          <w:noProof w:val="0"/>
          <w:sz w:val="22"/>
          <w:szCs w:val="22"/>
        </w:rPr>
        <w:t>prohlašují, že si tuto Smlouvu přečetly, souhlasí s ní a nemají proti ní žádných námitek, a dále prohlašují, že úmysl uzavřít tuto Smlouvu učinily ze své svobodné vůle, vážně, srozumitelně a určitě, prosté nápadně nevýhodných podmínek a po zvážení všech následků a na důkaz toho připojují vlastnoruční podpisy osob oprávněných jménem smluvních stran jednat.</w:t>
      </w:r>
    </w:p>
    <w:p w:rsidR="00CB38D5" w:rsidRDefault="00CB38D5" w:rsidP="00CB38D5">
      <w:pPr>
        <w:tabs>
          <w:tab w:val="left" w:pos="-1440"/>
          <w:tab w:val="right" w:pos="-1368"/>
        </w:tabs>
        <w:jc w:val="both"/>
        <w:rPr>
          <w:rFonts w:asciiTheme="minorHAnsi" w:hAnsiTheme="minorHAnsi"/>
          <w:sz w:val="22"/>
          <w:szCs w:val="22"/>
        </w:rPr>
      </w:pPr>
    </w:p>
    <w:p w:rsidR="00496C69" w:rsidRPr="00CB38D5" w:rsidRDefault="00496C69" w:rsidP="00CB38D5">
      <w:pPr>
        <w:tabs>
          <w:tab w:val="left" w:pos="-1440"/>
          <w:tab w:val="right" w:pos="-1368"/>
        </w:tabs>
        <w:jc w:val="both"/>
        <w:rPr>
          <w:rFonts w:asciiTheme="minorHAnsi" w:hAnsiTheme="minorHAnsi"/>
          <w:sz w:val="22"/>
          <w:szCs w:val="22"/>
        </w:rPr>
      </w:pPr>
    </w:p>
    <w:p w:rsidR="00CB38D5" w:rsidRPr="00A9065B" w:rsidRDefault="00CB38D5" w:rsidP="00CB38D5">
      <w:pPr>
        <w:pStyle w:val="Odstavecseseznamem"/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>
        <w:rPr>
          <w:rFonts w:asciiTheme="minorHAnsi" w:hAnsiTheme="minorHAnsi"/>
          <w:noProof w:val="0"/>
          <w:sz w:val="22"/>
          <w:szCs w:val="22"/>
        </w:rPr>
        <w:t>Příloha č. 1 – Výkaz výměr</w:t>
      </w:r>
    </w:p>
    <w:p w:rsidR="00640A42" w:rsidRPr="003B76D3" w:rsidRDefault="00640A42" w:rsidP="003B76D3">
      <w:pPr>
        <w:tabs>
          <w:tab w:val="left" w:pos="-1440"/>
          <w:tab w:val="right" w:pos="-1368"/>
        </w:tabs>
        <w:jc w:val="both"/>
        <w:rPr>
          <w:rFonts w:asciiTheme="minorHAnsi" w:hAnsiTheme="minorHAnsi"/>
          <w:bCs/>
          <w:sz w:val="22"/>
          <w:szCs w:val="22"/>
        </w:rPr>
      </w:pPr>
    </w:p>
    <w:tbl>
      <w:tblPr>
        <w:tblStyle w:val="Mkatabulky"/>
        <w:tblW w:w="1418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</w:tblGrid>
      <w:tr w:rsidR="00640A42" w:rsidRPr="003B76D3" w:rsidTr="00640A42">
        <w:tc>
          <w:tcPr>
            <w:tcW w:w="1418" w:type="dxa"/>
          </w:tcPr>
          <w:p w:rsidR="00640A42" w:rsidRPr="003B76D3" w:rsidRDefault="00640A42" w:rsidP="00640A42">
            <w:pPr>
              <w:rPr>
                <w:rFonts w:asciiTheme="minorHAnsi" w:hAnsiTheme="minorHAnsi"/>
              </w:rPr>
            </w:pPr>
            <w:r w:rsidRPr="003B76D3">
              <w:rPr>
                <w:rFonts w:asciiTheme="minorHAnsi" w:hAnsiTheme="minorHAnsi"/>
              </w:rPr>
              <w:t xml:space="preserve">           </w:t>
            </w:r>
          </w:p>
        </w:tc>
      </w:tr>
    </w:tbl>
    <w:p w:rsidR="00C14D80" w:rsidRPr="003B76D3" w:rsidRDefault="00C14D80" w:rsidP="009D2304">
      <w:pPr>
        <w:tabs>
          <w:tab w:val="left" w:pos="-1440"/>
          <w:tab w:val="right" w:pos="-1368"/>
        </w:tabs>
        <w:rPr>
          <w:rFonts w:asciiTheme="minorHAnsi" w:hAnsiTheme="minorHAnsi"/>
          <w:b/>
          <w:sz w:val="22"/>
          <w:szCs w:val="22"/>
        </w:rPr>
      </w:pPr>
    </w:p>
    <w:p w:rsidR="00C14D80" w:rsidRPr="003B76D3" w:rsidRDefault="00C14D80" w:rsidP="009D2304">
      <w:pPr>
        <w:tabs>
          <w:tab w:val="left" w:pos="-1440"/>
          <w:tab w:val="right" w:pos="-1368"/>
        </w:tabs>
        <w:rPr>
          <w:rFonts w:asciiTheme="minorHAnsi" w:hAnsiTheme="minorHAnsi"/>
          <w:b/>
          <w:sz w:val="22"/>
          <w:szCs w:val="22"/>
        </w:rPr>
        <w:sectPr w:rsidR="00C14D80" w:rsidRPr="003B76D3" w:rsidSect="009D2304">
          <w:headerReference w:type="default" r:id="rId8"/>
          <w:pgSz w:w="11906" w:h="16838"/>
          <w:pgMar w:top="1304" w:right="1418" w:bottom="851" w:left="1418" w:header="709" w:footer="709" w:gutter="0"/>
          <w:cols w:space="708"/>
          <w:docGrid w:linePitch="360"/>
        </w:sectPr>
      </w:pPr>
      <w:bookmarkStart w:id="0" w:name="_GoBack"/>
      <w:bookmarkEnd w:id="0"/>
    </w:p>
    <w:p w:rsidR="003B76D3" w:rsidRPr="00CC2FC1" w:rsidRDefault="00640A42" w:rsidP="00CC2FC1">
      <w:pPr>
        <w:tabs>
          <w:tab w:val="left" w:pos="-1440"/>
          <w:tab w:val="right" w:pos="-1368"/>
        </w:tabs>
        <w:rPr>
          <w:rFonts w:asciiTheme="minorHAnsi" w:hAnsiTheme="minorHAnsi"/>
          <w:b/>
          <w:sz w:val="22"/>
          <w:szCs w:val="22"/>
        </w:rPr>
      </w:pPr>
      <w:r w:rsidRPr="003B76D3">
        <w:rPr>
          <w:rFonts w:asciiTheme="minorHAnsi" w:hAnsiTheme="minorHAnsi"/>
        </w:rPr>
        <w:lastRenderedPageBreak/>
        <w:t xml:space="preserve">Místo: Praha, dne: </w:t>
      </w:r>
    </w:p>
    <w:p w:rsidR="00C14D80" w:rsidRPr="003B76D3" w:rsidRDefault="00C14D80" w:rsidP="00C14D80">
      <w:pPr>
        <w:tabs>
          <w:tab w:val="left" w:pos="-1440"/>
          <w:tab w:val="right" w:pos="-1368"/>
        </w:tabs>
        <w:ind w:left="426"/>
        <w:rPr>
          <w:rFonts w:asciiTheme="minorHAnsi" w:hAnsiTheme="minorHAnsi"/>
          <w:sz w:val="22"/>
          <w:szCs w:val="22"/>
        </w:rPr>
      </w:pPr>
    </w:p>
    <w:p w:rsidR="00C14D80" w:rsidRDefault="00C14D80" w:rsidP="00C14D80">
      <w:pPr>
        <w:tabs>
          <w:tab w:val="left" w:pos="-1440"/>
          <w:tab w:val="right" w:pos="-1368"/>
        </w:tabs>
        <w:ind w:left="426"/>
        <w:rPr>
          <w:rFonts w:asciiTheme="minorHAnsi" w:hAnsiTheme="minorHAnsi"/>
          <w:sz w:val="22"/>
          <w:szCs w:val="22"/>
        </w:rPr>
      </w:pPr>
    </w:p>
    <w:p w:rsidR="00CC2FC1" w:rsidRDefault="00CC2FC1" w:rsidP="00C14D80">
      <w:pPr>
        <w:tabs>
          <w:tab w:val="left" w:pos="-1440"/>
          <w:tab w:val="right" w:pos="-1368"/>
        </w:tabs>
        <w:ind w:left="426"/>
        <w:rPr>
          <w:rFonts w:asciiTheme="minorHAnsi" w:hAnsiTheme="minorHAnsi"/>
          <w:sz w:val="22"/>
          <w:szCs w:val="22"/>
        </w:rPr>
      </w:pPr>
    </w:p>
    <w:p w:rsidR="00CC2FC1" w:rsidRPr="003B76D3" w:rsidRDefault="00CC2FC1" w:rsidP="00C14D80">
      <w:pPr>
        <w:tabs>
          <w:tab w:val="left" w:pos="-1440"/>
          <w:tab w:val="right" w:pos="-1368"/>
        </w:tabs>
        <w:ind w:left="426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C14D80">
      <w:pPr>
        <w:tabs>
          <w:tab w:val="left" w:pos="-1440"/>
          <w:tab w:val="right" w:pos="-1368"/>
        </w:tabs>
        <w:ind w:left="426"/>
        <w:rPr>
          <w:rFonts w:asciiTheme="minorHAnsi" w:hAnsiTheme="minorHAnsi"/>
          <w:sz w:val="22"/>
          <w:szCs w:val="22"/>
        </w:rPr>
      </w:pPr>
    </w:p>
    <w:p w:rsidR="00C14D80" w:rsidRPr="003B76D3" w:rsidRDefault="00C14D80" w:rsidP="003B76D3">
      <w:pPr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_____________________________</w:t>
      </w:r>
    </w:p>
    <w:p w:rsidR="00C14D80" w:rsidRPr="003B76D3" w:rsidRDefault="005F38B2" w:rsidP="00C14D80">
      <w:pPr>
        <w:tabs>
          <w:tab w:val="left" w:pos="-1440"/>
          <w:tab w:val="right" w:pos="-1368"/>
        </w:tabs>
        <w:ind w:left="426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Ing. Radim Zelenka, Ph.D.</w:t>
      </w:r>
    </w:p>
    <w:p w:rsidR="00C14D80" w:rsidRPr="003B76D3" w:rsidRDefault="00640A42" w:rsidP="003B76D3">
      <w:pPr>
        <w:tabs>
          <w:tab w:val="left" w:pos="-1440"/>
          <w:tab w:val="right" w:pos="-1368"/>
        </w:tabs>
        <w:rPr>
          <w:rFonts w:asciiTheme="minorHAnsi" w:hAnsiTheme="minorHAnsi"/>
          <w:b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lastRenderedPageBreak/>
        <w:t xml:space="preserve">Místo: </w:t>
      </w:r>
      <w:r w:rsidR="003B76D3">
        <w:rPr>
          <w:rFonts w:asciiTheme="minorHAnsi" w:hAnsiTheme="minorHAnsi"/>
          <w:sz w:val="22"/>
          <w:szCs w:val="22"/>
          <w:highlight w:val="yellow"/>
        </w:rPr>
        <w:t>[DOPLNÍ ZÁJEMCE</w:t>
      </w:r>
      <w:r w:rsidRPr="003B76D3">
        <w:rPr>
          <w:rFonts w:asciiTheme="minorHAnsi" w:hAnsiTheme="minorHAnsi"/>
          <w:sz w:val="22"/>
          <w:szCs w:val="22"/>
        </w:rPr>
        <w:t xml:space="preserve"> dne:</w:t>
      </w:r>
      <w:r w:rsidR="003B76D3">
        <w:rPr>
          <w:rFonts w:asciiTheme="minorHAnsi" w:hAnsiTheme="minorHAnsi"/>
          <w:sz w:val="22"/>
          <w:szCs w:val="22"/>
        </w:rPr>
        <w:t xml:space="preserve"> </w:t>
      </w:r>
      <w:r w:rsidR="003B76D3" w:rsidRPr="003B76D3">
        <w:rPr>
          <w:rFonts w:asciiTheme="minorHAnsi" w:hAnsiTheme="minorHAnsi"/>
          <w:sz w:val="22"/>
          <w:szCs w:val="22"/>
          <w:highlight w:val="yellow"/>
        </w:rPr>
        <w:t>[</w:t>
      </w:r>
      <w:proofErr w:type="gramStart"/>
      <w:r w:rsidR="003B76D3" w:rsidRPr="003B76D3">
        <w:rPr>
          <w:rFonts w:asciiTheme="minorHAnsi" w:hAnsiTheme="minorHAnsi"/>
          <w:sz w:val="22"/>
          <w:szCs w:val="22"/>
          <w:highlight w:val="yellow"/>
        </w:rPr>
        <w:t xml:space="preserve">DOPLNÍ </w:t>
      </w:r>
      <w:r w:rsidR="003B76D3">
        <w:rPr>
          <w:rFonts w:asciiTheme="minorHAnsi" w:hAnsiTheme="minorHAnsi"/>
          <w:sz w:val="22"/>
          <w:szCs w:val="22"/>
          <w:highlight w:val="yellow"/>
        </w:rPr>
        <w:t xml:space="preserve">    </w:t>
      </w:r>
      <w:r w:rsidR="003B76D3" w:rsidRPr="003B76D3">
        <w:rPr>
          <w:rFonts w:asciiTheme="minorHAnsi" w:hAnsiTheme="minorHAnsi"/>
          <w:sz w:val="22"/>
          <w:szCs w:val="22"/>
          <w:highlight w:val="yellow"/>
        </w:rPr>
        <w:t>ZÁJEMCE</w:t>
      </w:r>
      <w:proofErr w:type="gramEnd"/>
      <w:r w:rsidR="003B76D3" w:rsidRPr="003B76D3">
        <w:rPr>
          <w:rFonts w:asciiTheme="minorHAnsi" w:hAnsiTheme="minorHAnsi"/>
          <w:sz w:val="22"/>
          <w:szCs w:val="22"/>
          <w:highlight w:val="yellow"/>
        </w:rPr>
        <w:t>]</w:t>
      </w:r>
      <w:r w:rsidR="00C14D80" w:rsidRPr="003B76D3">
        <w:rPr>
          <w:rFonts w:asciiTheme="minorHAnsi" w:hAnsiTheme="minorHAnsi"/>
          <w:sz w:val="22"/>
          <w:szCs w:val="22"/>
        </w:rPr>
        <w:tab/>
      </w:r>
    </w:p>
    <w:p w:rsidR="00C14D80" w:rsidRPr="003B76D3" w:rsidRDefault="00C14D80" w:rsidP="00C14D80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</w:p>
    <w:p w:rsidR="00C14D80" w:rsidRPr="003B76D3" w:rsidRDefault="00C14D80" w:rsidP="00C14D80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</w:p>
    <w:p w:rsidR="00C14D80" w:rsidRPr="003B76D3" w:rsidRDefault="00C14D80" w:rsidP="00C14D80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</w:p>
    <w:p w:rsidR="00C14D80" w:rsidRPr="003B76D3" w:rsidRDefault="00C14D80" w:rsidP="00C14D80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</w:p>
    <w:p w:rsidR="00C14D80" w:rsidRPr="003B76D3" w:rsidRDefault="00C14D80" w:rsidP="00C14D80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sz w:val="22"/>
          <w:szCs w:val="22"/>
        </w:rPr>
      </w:pPr>
      <w:r w:rsidRPr="003B76D3">
        <w:rPr>
          <w:rFonts w:asciiTheme="minorHAnsi" w:hAnsiTheme="minorHAnsi"/>
          <w:sz w:val="22"/>
          <w:szCs w:val="22"/>
        </w:rPr>
        <w:t>_____________________________</w:t>
      </w:r>
    </w:p>
    <w:p w:rsidR="00C14D80" w:rsidRPr="003B76D3" w:rsidRDefault="003B76D3" w:rsidP="003B76D3">
      <w:pPr>
        <w:tabs>
          <w:tab w:val="left" w:pos="-1440"/>
          <w:tab w:val="right" w:pos="-1368"/>
        </w:tabs>
        <w:ind w:left="426"/>
        <w:rPr>
          <w:rFonts w:asciiTheme="minorHAnsi" w:hAnsiTheme="minorHAnsi"/>
          <w:b/>
          <w:sz w:val="22"/>
          <w:szCs w:val="22"/>
        </w:rPr>
        <w:sectPr w:rsidR="00C14D80" w:rsidRPr="003B76D3" w:rsidSect="007B4B5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Theme="minorHAnsi" w:hAnsiTheme="minorHAnsi"/>
          <w:sz w:val="22"/>
          <w:szCs w:val="22"/>
          <w:highlight w:val="yellow"/>
        </w:rPr>
        <w:t xml:space="preserve">               </w:t>
      </w:r>
      <w:r w:rsidRPr="003B76D3">
        <w:rPr>
          <w:rFonts w:asciiTheme="minorHAnsi" w:hAnsiTheme="minorHAnsi"/>
          <w:sz w:val="22"/>
          <w:szCs w:val="22"/>
          <w:highlight w:val="yellow"/>
        </w:rPr>
        <w:t>[DOPLNÍ ZÁJEMCE]</w:t>
      </w:r>
    </w:p>
    <w:p w:rsidR="0042121E" w:rsidRPr="003B76D3" w:rsidRDefault="005F38B2">
      <w:pPr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 xml:space="preserve">         tajemník fakulty</w:t>
      </w:r>
    </w:p>
    <w:sectPr w:rsidR="0042121E" w:rsidRPr="003B76D3" w:rsidSect="007B4B53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F7F" w:rsidRDefault="008E3F7F">
      <w:r>
        <w:separator/>
      </w:r>
    </w:p>
  </w:endnote>
  <w:endnote w:type="continuationSeparator" w:id="0">
    <w:p w:rsidR="008E3F7F" w:rsidRDefault="008E3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New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F7F" w:rsidRDefault="008E3F7F">
      <w:r>
        <w:separator/>
      </w:r>
    </w:p>
  </w:footnote>
  <w:footnote w:type="continuationSeparator" w:id="0">
    <w:p w:rsidR="008E3F7F" w:rsidRDefault="008E3F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D3A" w:rsidRPr="001562B2" w:rsidRDefault="00C14D80" w:rsidP="00262D3A">
    <w:pPr>
      <w:pStyle w:val="Zhlav"/>
      <w:tabs>
        <w:tab w:val="clear" w:pos="9072"/>
        <w:tab w:val="right" w:pos="9639"/>
      </w:tabs>
      <w:ind w:firstLine="709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9EB3B0F" wp14:editId="60459DCA">
          <wp:simplePos x="0" y="0"/>
          <wp:positionH relativeFrom="column">
            <wp:posOffset>-12700</wp:posOffset>
          </wp:positionH>
          <wp:positionV relativeFrom="paragraph">
            <wp:posOffset>-114935</wp:posOffset>
          </wp:positionV>
          <wp:extent cx="361315" cy="346710"/>
          <wp:effectExtent l="0" t="0" r="635" b="0"/>
          <wp:wrapNone/>
          <wp:docPr id="1" name="Obrázek 1" descr="Popis: FTVS_LOGO1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Popis: FTVS_LOGO1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8164"/>
                  <a:stretch>
                    <a:fillRect/>
                  </a:stretch>
                </pic:blipFill>
                <pic:spPr bwMode="auto">
                  <a:xfrm>
                    <a:off x="0" y="0"/>
                    <a:ext cx="361315" cy="346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562B2">
      <w:t>UK FTVS</w:t>
    </w:r>
    <w:r>
      <w:tab/>
    </w:r>
    <w:r>
      <w:tab/>
    </w:r>
  </w:p>
  <w:p w:rsidR="00262D3A" w:rsidRDefault="008E3F7F" w:rsidP="00262D3A">
    <w:pPr>
      <w:pStyle w:val="Zhlav"/>
    </w:pPr>
  </w:p>
  <w:p w:rsidR="00262D3A" w:rsidRDefault="008E3F7F" w:rsidP="00262D3A">
    <w:pPr>
      <w:pStyle w:val="Zhlav"/>
    </w:pPr>
  </w:p>
  <w:p w:rsidR="00262D3A" w:rsidRDefault="008E3F7F" w:rsidP="00262D3A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6815"/>
    <w:multiLevelType w:val="multilevel"/>
    <w:tmpl w:val="A45005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D9F5D5F"/>
    <w:multiLevelType w:val="multilevel"/>
    <w:tmpl w:val="102CD9B4"/>
    <w:styleLink w:val="AKFZlneknadpis"/>
    <w:lvl w:ilvl="0">
      <w:start w:val="1"/>
      <w:numFmt w:val="decimal"/>
      <w:pStyle w:val="AKFZsmlouvaslovn"/>
      <w:lvlText w:val="%1."/>
      <w:lvlJc w:val="left"/>
      <w:pPr>
        <w:tabs>
          <w:tab w:val="num" w:pos="737"/>
        </w:tabs>
        <w:ind w:left="567" w:hanging="567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AKFZlnektext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595959"/>
        <w:spacing w:val="0"/>
        <w:kern w:val="0"/>
        <w:position w:val="0"/>
        <w:sz w:val="22"/>
        <w:szCs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567"/>
      </w:pPr>
      <w:rPr>
        <w:rFonts w:ascii="Arial" w:hAnsi="Arial" w:hint="default"/>
        <w:b w:val="0"/>
        <w:caps w:val="0"/>
        <w:strike w:val="0"/>
        <w:dstrike w:val="0"/>
        <w:vanish w:val="0"/>
        <w:color w:val="595959"/>
        <w:sz w:val="22"/>
        <w:vertAlign w:val="baseline"/>
      </w:rPr>
    </w:lvl>
    <w:lvl w:ilvl="3">
      <w:start w:val="1"/>
      <w:numFmt w:val="lowerLetter"/>
      <w:lvlText w:val="(%4)"/>
      <w:lvlJc w:val="left"/>
      <w:pPr>
        <w:tabs>
          <w:tab w:val="num" w:pos="1134"/>
        </w:tabs>
        <w:ind w:left="1134" w:hanging="567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595959"/>
        <w:sz w:val="22"/>
        <w:vertAlign w:val="baseline"/>
      </w:rPr>
    </w:lvl>
    <w:lvl w:ilvl="4">
      <w:start w:val="1"/>
      <w:numFmt w:val="lowerRoman"/>
      <w:lvlText w:val="(%5)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595959"/>
        <w:sz w:val="22"/>
        <w:vertAlign w:val="baseli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362C6FCD"/>
    <w:multiLevelType w:val="multilevel"/>
    <w:tmpl w:val="102CD9B4"/>
    <w:numStyleLink w:val="AKFZlneknadpis"/>
  </w:abstractNum>
  <w:abstractNum w:abstractNumId="3">
    <w:nsid w:val="383D2EFA"/>
    <w:multiLevelType w:val="hybridMultilevel"/>
    <w:tmpl w:val="63C6FB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BC64BD1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0E551B"/>
    <w:multiLevelType w:val="hybridMultilevel"/>
    <w:tmpl w:val="84FE658C"/>
    <w:lvl w:ilvl="0" w:tplc="04090017">
      <w:start w:val="1"/>
      <w:numFmt w:val="lowerLetter"/>
      <w:lvlText w:val="%1)"/>
      <w:lvlJc w:val="left"/>
      <w:pPr>
        <w:ind w:left="1353" w:hanging="360"/>
      </w:p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56CB69B1"/>
    <w:multiLevelType w:val="hybridMultilevel"/>
    <w:tmpl w:val="10943D1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A72C16"/>
    <w:multiLevelType w:val="hybridMultilevel"/>
    <w:tmpl w:val="0BCE3A06"/>
    <w:lvl w:ilvl="0" w:tplc="04090017">
      <w:start w:val="1"/>
      <w:numFmt w:val="lowerLetter"/>
      <w:lvlText w:val="%1)"/>
      <w:lvlJc w:val="left"/>
      <w:pPr>
        <w:ind w:left="1353" w:hanging="360"/>
      </w:p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  <w:num w:numId="2">
    <w:abstractNumId w:val="2"/>
    <w:lvlOverride w:ilvl="0">
      <w:lvl w:ilvl="0">
        <w:start w:val="1"/>
        <w:numFmt w:val="decimal"/>
        <w:lvlText w:val="%1."/>
        <w:lvlJc w:val="left"/>
        <w:pPr>
          <w:tabs>
            <w:tab w:val="num" w:pos="680"/>
          </w:tabs>
          <w:ind w:left="680" w:hanging="680"/>
        </w:pPr>
        <w:rPr>
          <w:rFonts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680"/>
          </w:tabs>
          <w:ind w:left="680" w:hanging="680"/>
        </w:pPr>
        <w:rPr>
          <w:rFonts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74"/>
          </w:tabs>
          <w:ind w:left="1474" w:hanging="794"/>
        </w:pPr>
        <w:rPr>
          <w:rFonts w:ascii="Arial" w:hAnsi="Arial" w:cs="Arial" w:hint="default"/>
          <w:b w:val="0"/>
          <w:caps w:val="0"/>
          <w:strike w:val="0"/>
          <w:dstrike w:val="0"/>
          <w:vanish w:val="0"/>
          <w:color w:val="auto"/>
          <w:sz w:val="22"/>
          <w:vertAlign w:val="baseline"/>
        </w:rPr>
      </w:lvl>
    </w:lvlOverride>
    <w:lvlOverride w:ilvl="3">
      <w:lvl w:ilvl="3">
        <w:start w:val="1"/>
        <w:numFmt w:val="lowerLetter"/>
        <w:lvlText w:val="(%4)"/>
        <w:lvlJc w:val="left"/>
        <w:pPr>
          <w:tabs>
            <w:tab w:val="num" w:pos="1871"/>
          </w:tabs>
          <w:ind w:left="1871" w:hanging="397"/>
        </w:pPr>
        <w:rPr>
          <w:rFonts w:ascii="Arial" w:hAnsi="Arial" w:hint="default"/>
          <w:b w:val="0"/>
          <w:i w:val="0"/>
          <w:caps w:val="0"/>
          <w:strike w:val="0"/>
          <w:dstrike w:val="0"/>
          <w:vanish w:val="0"/>
          <w:color w:val="auto"/>
          <w:sz w:val="22"/>
          <w:vertAlign w:val="baseline"/>
        </w:rPr>
      </w:lvl>
    </w:lvlOverride>
    <w:lvlOverride w:ilvl="4">
      <w:lvl w:ilvl="4">
        <w:start w:val="1"/>
        <w:numFmt w:val="lowerRoman"/>
        <w:lvlText w:val="(%5)"/>
        <w:lvlJc w:val="left"/>
        <w:pPr>
          <w:tabs>
            <w:tab w:val="num" w:pos="2211"/>
          </w:tabs>
          <w:ind w:left="2211" w:hanging="340"/>
        </w:pPr>
        <w:rPr>
          <w:rFonts w:ascii="Arial" w:hAnsi="Arial" w:hint="default"/>
          <w:b w:val="0"/>
          <w:i w:val="0"/>
          <w:caps w:val="0"/>
          <w:strike w:val="0"/>
          <w:dstrike w:val="0"/>
          <w:vanish w:val="0"/>
          <w:color w:val="auto"/>
          <w:sz w:val="22"/>
          <w:vertAlign w:val="baseline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800"/>
          </w:tabs>
          <w:ind w:left="1800" w:hanging="1800"/>
        </w:pPr>
        <w:rPr>
          <w:rFonts w:hint="default"/>
        </w:rPr>
      </w:lvl>
    </w:lvlOverride>
  </w:num>
  <w:num w:numId="3">
    <w:abstractNumId w:val="1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D80"/>
    <w:rsid w:val="00105EFD"/>
    <w:rsid w:val="00180BB9"/>
    <w:rsid w:val="00201D8B"/>
    <w:rsid w:val="002A7388"/>
    <w:rsid w:val="0030200F"/>
    <w:rsid w:val="00343F51"/>
    <w:rsid w:val="00375524"/>
    <w:rsid w:val="003776FF"/>
    <w:rsid w:val="003B76D3"/>
    <w:rsid w:val="004207C2"/>
    <w:rsid w:val="0042121E"/>
    <w:rsid w:val="00496C69"/>
    <w:rsid w:val="004B0A47"/>
    <w:rsid w:val="00527F76"/>
    <w:rsid w:val="0058411B"/>
    <w:rsid w:val="00593F6F"/>
    <w:rsid w:val="005D76DA"/>
    <w:rsid w:val="005F38B2"/>
    <w:rsid w:val="006222F7"/>
    <w:rsid w:val="00640A42"/>
    <w:rsid w:val="00673DB2"/>
    <w:rsid w:val="006769C0"/>
    <w:rsid w:val="007E1ACB"/>
    <w:rsid w:val="008E3F7F"/>
    <w:rsid w:val="008F2A39"/>
    <w:rsid w:val="009D2304"/>
    <w:rsid w:val="00A53F9B"/>
    <w:rsid w:val="00A71AEC"/>
    <w:rsid w:val="00A9065B"/>
    <w:rsid w:val="00AA46BC"/>
    <w:rsid w:val="00AE6DE3"/>
    <w:rsid w:val="00BC3E27"/>
    <w:rsid w:val="00C119D0"/>
    <w:rsid w:val="00C14D80"/>
    <w:rsid w:val="00C65395"/>
    <w:rsid w:val="00CB38D5"/>
    <w:rsid w:val="00CC2FC1"/>
    <w:rsid w:val="00CD0AE1"/>
    <w:rsid w:val="00CD69AA"/>
    <w:rsid w:val="00CD72F3"/>
    <w:rsid w:val="00D62021"/>
    <w:rsid w:val="00DA43B4"/>
    <w:rsid w:val="00E073CB"/>
    <w:rsid w:val="00E60333"/>
    <w:rsid w:val="00E95321"/>
    <w:rsid w:val="00F31D1B"/>
    <w:rsid w:val="00FD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14D80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14D8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14D80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C14D80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paragraph" w:styleId="Odstavecseseznamem">
    <w:name w:val="List Paragraph"/>
    <w:basedOn w:val="Normln"/>
    <w:uiPriority w:val="34"/>
    <w:qFormat/>
    <w:rsid w:val="00C14D80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  <w:style w:type="paragraph" w:customStyle="1" w:styleId="AKFZsmlouvaslovn">
    <w:name w:val="AKFZ_smlouva_číslování"/>
    <w:basedOn w:val="Normln"/>
    <w:next w:val="AKFZlnektext"/>
    <w:qFormat/>
    <w:rsid w:val="00CD0AE1"/>
    <w:pPr>
      <w:keepNext/>
      <w:numPr>
        <w:numId w:val="3"/>
      </w:numPr>
      <w:tabs>
        <w:tab w:val="clear" w:pos="737"/>
        <w:tab w:val="num" w:pos="680"/>
      </w:tabs>
      <w:overflowPunct/>
      <w:autoSpaceDE/>
      <w:autoSpaceDN/>
      <w:adjustRightInd/>
      <w:spacing w:before="240" w:after="100" w:line="288" w:lineRule="auto"/>
      <w:ind w:left="680" w:hanging="680"/>
      <w:jc w:val="both"/>
    </w:pPr>
    <w:rPr>
      <w:rFonts w:ascii="Arial" w:eastAsia="Calibri" w:hAnsi="Arial" w:cs="Arial"/>
      <w:b/>
      <w:caps/>
      <w:sz w:val="22"/>
      <w:szCs w:val="22"/>
    </w:rPr>
  </w:style>
  <w:style w:type="numbering" w:customStyle="1" w:styleId="AKFZlneknadpis">
    <w:name w:val="AKFZ_článek nadpis"/>
    <w:uiPriority w:val="99"/>
    <w:rsid w:val="00CD0AE1"/>
    <w:pPr>
      <w:numPr>
        <w:numId w:val="3"/>
      </w:numPr>
    </w:pPr>
  </w:style>
  <w:style w:type="paragraph" w:customStyle="1" w:styleId="AKFZlnektext">
    <w:name w:val="AKFZ_článek_text"/>
    <w:basedOn w:val="AKFZsmlouvaslovn"/>
    <w:link w:val="AKFZlnektextChar"/>
    <w:qFormat/>
    <w:rsid w:val="00CD0AE1"/>
    <w:pPr>
      <w:keepNext w:val="0"/>
      <w:widowControl w:val="0"/>
      <w:numPr>
        <w:ilvl w:val="1"/>
      </w:numPr>
      <w:tabs>
        <w:tab w:val="clear" w:pos="567"/>
        <w:tab w:val="num" w:pos="680"/>
      </w:tabs>
      <w:spacing w:before="0"/>
      <w:ind w:left="680" w:hanging="680"/>
    </w:pPr>
    <w:rPr>
      <w:b w:val="0"/>
      <w:caps w:val="0"/>
    </w:rPr>
  </w:style>
  <w:style w:type="character" w:customStyle="1" w:styleId="AKFZlnektextChar">
    <w:name w:val="AKFZ_článek_text Char"/>
    <w:basedOn w:val="Standardnpsmoodstavce"/>
    <w:link w:val="AKFZlnektext"/>
    <w:rsid w:val="00CD0AE1"/>
    <w:rPr>
      <w:rFonts w:ascii="Arial" w:eastAsia="Calibri" w:hAnsi="Arial" w:cs="Arial"/>
      <w:lang w:eastAsia="cs-CZ"/>
    </w:rPr>
  </w:style>
  <w:style w:type="table" w:styleId="Mkatabulky">
    <w:name w:val="Table Grid"/>
    <w:basedOn w:val="Normlntabulka"/>
    <w:uiPriority w:val="59"/>
    <w:rsid w:val="00640A42"/>
    <w:pPr>
      <w:spacing w:after="120" w:line="280" w:lineRule="exact"/>
    </w:pPr>
    <w:rPr>
      <w:rFonts w:ascii="Times New Roman" w:eastAsia="Times New Roman" w:hAnsi="Times New Roman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LProhlensmluvnchstran">
    <w:name w:val="RL Prohlášení smluvních stran"/>
    <w:basedOn w:val="Normln"/>
    <w:link w:val="RLProhlensmluvnchstranChar"/>
    <w:rsid w:val="003B76D3"/>
    <w:pPr>
      <w:overflowPunct/>
      <w:autoSpaceDE/>
      <w:autoSpaceDN/>
      <w:adjustRightInd/>
      <w:spacing w:after="100" w:line="288" w:lineRule="auto"/>
      <w:jc w:val="center"/>
    </w:pPr>
    <w:rPr>
      <w:rFonts w:ascii="Arial" w:eastAsia="Calibri" w:hAnsi="Arial" w:cs="Arial"/>
      <w:b/>
      <w:sz w:val="22"/>
      <w:szCs w:val="22"/>
    </w:rPr>
  </w:style>
  <w:style w:type="character" w:customStyle="1" w:styleId="RLProhlensmluvnchstranChar">
    <w:name w:val="RL Prohlášení smluvních stran Char"/>
    <w:basedOn w:val="Standardnpsmoodstavce"/>
    <w:link w:val="RLProhlensmluvnchstran"/>
    <w:rsid w:val="003B76D3"/>
    <w:rPr>
      <w:rFonts w:ascii="Arial" w:eastAsia="Calibri" w:hAnsi="Arial" w:cs="Arial"/>
      <w:b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14D80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14D8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14D80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C14D80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paragraph" w:styleId="Odstavecseseznamem">
    <w:name w:val="List Paragraph"/>
    <w:basedOn w:val="Normln"/>
    <w:uiPriority w:val="34"/>
    <w:qFormat/>
    <w:rsid w:val="00C14D80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  <w:style w:type="paragraph" w:customStyle="1" w:styleId="AKFZsmlouvaslovn">
    <w:name w:val="AKFZ_smlouva_číslování"/>
    <w:basedOn w:val="Normln"/>
    <w:next w:val="AKFZlnektext"/>
    <w:qFormat/>
    <w:rsid w:val="00CD0AE1"/>
    <w:pPr>
      <w:keepNext/>
      <w:numPr>
        <w:numId w:val="3"/>
      </w:numPr>
      <w:tabs>
        <w:tab w:val="clear" w:pos="737"/>
        <w:tab w:val="num" w:pos="680"/>
      </w:tabs>
      <w:overflowPunct/>
      <w:autoSpaceDE/>
      <w:autoSpaceDN/>
      <w:adjustRightInd/>
      <w:spacing w:before="240" w:after="100" w:line="288" w:lineRule="auto"/>
      <w:ind w:left="680" w:hanging="680"/>
      <w:jc w:val="both"/>
    </w:pPr>
    <w:rPr>
      <w:rFonts w:ascii="Arial" w:eastAsia="Calibri" w:hAnsi="Arial" w:cs="Arial"/>
      <w:b/>
      <w:caps/>
      <w:sz w:val="22"/>
      <w:szCs w:val="22"/>
    </w:rPr>
  </w:style>
  <w:style w:type="numbering" w:customStyle="1" w:styleId="AKFZlneknadpis">
    <w:name w:val="AKFZ_článek nadpis"/>
    <w:uiPriority w:val="99"/>
    <w:rsid w:val="00CD0AE1"/>
    <w:pPr>
      <w:numPr>
        <w:numId w:val="3"/>
      </w:numPr>
    </w:pPr>
  </w:style>
  <w:style w:type="paragraph" w:customStyle="1" w:styleId="AKFZlnektext">
    <w:name w:val="AKFZ_článek_text"/>
    <w:basedOn w:val="AKFZsmlouvaslovn"/>
    <w:link w:val="AKFZlnektextChar"/>
    <w:qFormat/>
    <w:rsid w:val="00CD0AE1"/>
    <w:pPr>
      <w:keepNext w:val="0"/>
      <w:widowControl w:val="0"/>
      <w:numPr>
        <w:ilvl w:val="1"/>
      </w:numPr>
      <w:tabs>
        <w:tab w:val="clear" w:pos="567"/>
        <w:tab w:val="num" w:pos="680"/>
      </w:tabs>
      <w:spacing w:before="0"/>
      <w:ind w:left="680" w:hanging="680"/>
    </w:pPr>
    <w:rPr>
      <w:b w:val="0"/>
      <w:caps w:val="0"/>
    </w:rPr>
  </w:style>
  <w:style w:type="character" w:customStyle="1" w:styleId="AKFZlnektextChar">
    <w:name w:val="AKFZ_článek_text Char"/>
    <w:basedOn w:val="Standardnpsmoodstavce"/>
    <w:link w:val="AKFZlnektext"/>
    <w:rsid w:val="00CD0AE1"/>
    <w:rPr>
      <w:rFonts w:ascii="Arial" w:eastAsia="Calibri" w:hAnsi="Arial" w:cs="Arial"/>
      <w:lang w:eastAsia="cs-CZ"/>
    </w:rPr>
  </w:style>
  <w:style w:type="table" w:styleId="Mkatabulky">
    <w:name w:val="Table Grid"/>
    <w:basedOn w:val="Normlntabulka"/>
    <w:uiPriority w:val="59"/>
    <w:rsid w:val="00640A42"/>
    <w:pPr>
      <w:spacing w:after="120" w:line="280" w:lineRule="exact"/>
    </w:pPr>
    <w:rPr>
      <w:rFonts w:ascii="Times New Roman" w:eastAsia="Times New Roman" w:hAnsi="Times New Roman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LProhlensmluvnchstran">
    <w:name w:val="RL Prohlášení smluvních stran"/>
    <w:basedOn w:val="Normln"/>
    <w:link w:val="RLProhlensmluvnchstranChar"/>
    <w:rsid w:val="003B76D3"/>
    <w:pPr>
      <w:overflowPunct/>
      <w:autoSpaceDE/>
      <w:autoSpaceDN/>
      <w:adjustRightInd/>
      <w:spacing w:after="100" w:line="288" w:lineRule="auto"/>
      <w:jc w:val="center"/>
    </w:pPr>
    <w:rPr>
      <w:rFonts w:ascii="Arial" w:eastAsia="Calibri" w:hAnsi="Arial" w:cs="Arial"/>
      <w:b/>
      <w:sz w:val="22"/>
      <w:szCs w:val="22"/>
    </w:rPr>
  </w:style>
  <w:style w:type="character" w:customStyle="1" w:styleId="RLProhlensmluvnchstranChar">
    <w:name w:val="RL Prohlášení smluvních stran Char"/>
    <w:basedOn w:val="Standardnpsmoodstavce"/>
    <w:link w:val="RLProhlensmluvnchstran"/>
    <w:rsid w:val="003B76D3"/>
    <w:rPr>
      <w:rFonts w:ascii="Arial" w:eastAsia="Calibri" w:hAnsi="Arial" w:cs="Arial"/>
      <w:b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894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Lujza Smíšková</cp:lastModifiedBy>
  <cp:revision>6</cp:revision>
  <cp:lastPrinted>2016-06-23T08:36:00Z</cp:lastPrinted>
  <dcterms:created xsi:type="dcterms:W3CDTF">2016-06-21T10:34:00Z</dcterms:created>
  <dcterms:modified xsi:type="dcterms:W3CDTF">2016-06-23T08:36:00Z</dcterms:modified>
</cp:coreProperties>
</file>